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1C5625">
      <w:pPr>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37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号</w:t>
      </w:r>
    </w:p>
    <w:p w14:paraId="013827CF">
      <w:pPr>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番禺区政协十</w:t>
      </w:r>
      <w:r>
        <w:rPr>
          <w:rFonts w:hint="eastAsia" w:ascii="方正小标宋_GBK" w:hAnsi="方正小标宋_GBK" w:eastAsia="方正小标宋_GBK" w:cs="方正小标宋_GBK"/>
          <w:color w:val="auto"/>
          <w:sz w:val="44"/>
          <w:szCs w:val="44"/>
          <w:lang w:eastAsia="zh-CN"/>
        </w:rPr>
        <w:t>五</w:t>
      </w:r>
      <w:r>
        <w:rPr>
          <w:rFonts w:hint="eastAsia" w:ascii="方正小标宋_GBK" w:hAnsi="方正小标宋_GBK" w:eastAsia="方正小标宋_GBK" w:cs="方正小标宋_GBK"/>
          <w:color w:val="auto"/>
          <w:sz w:val="44"/>
          <w:szCs w:val="44"/>
        </w:rPr>
        <w:t>届</w:t>
      </w:r>
      <w:r>
        <w:rPr>
          <w:rFonts w:hint="eastAsia" w:ascii="方正小标宋_GBK" w:hAnsi="方正小标宋_GBK" w:eastAsia="方正小标宋_GBK" w:cs="方正小标宋_GBK"/>
          <w:color w:val="auto"/>
          <w:sz w:val="44"/>
          <w:szCs w:val="44"/>
          <w:lang w:val="en-US" w:eastAsia="zh-CN"/>
        </w:rPr>
        <w:t>五</w:t>
      </w:r>
      <w:r>
        <w:rPr>
          <w:rFonts w:hint="eastAsia" w:ascii="方正小标宋_GBK" w:hAnsi="方正小标宋_GBK" w:eastAsia="方正小标宋_GBK" w:cs="方正小标宋_GBK"/>
          <w:color w:val="auto"/>
          <w:sz w:val="44"/>
          <w:szCs w:val="44"/>
        </w:rPr>
        <w:t>次会议提案</w:t>
      </w:r>
    </w:p>
    <w:tbl>
      <w:tblPr>
        <w:tblStyle w:val="7"/>
        <w:tblW w:w="91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3145"/>
        <w:gridCol w:w="1556"/>
        <w:gridCol w:w="938"/>
        <w:gridCol w:w="1559"/>
      </w:tblGrid>
      <w:tr w14:paraId="71685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6FBF1339">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题</w:t>
            </w:r>
            <w:r>
              <w:rPr>
                <w:rFonts w:hint="eastAsia" w:ascii="仿宋_GB2312" w:hAnsi="宋体" w:eastAsia="仿宋_GB2312"/>
                <w:color w:val="auto"/>
                <w:sz w:val="32"/>
                <w:szCs w:val="32"/>
                <w:lang w:val="en-US" w:eastAsia="zh-CN"/>
              </w:rPr>
              <w:t xml:space="preserve">    </w:t>
            </w:r>
            <w:r>
              <w:rPr>
                <w:rFonts w:hint="eastAsia" w:ascii="仿宋_GB2312" w:hAnsi="宋体" w:eastAsia="仿宋_GB2312"/>
                <w:color w:val="auto"/>
                <w:sz w:val="32"/>
                <w:szCs w:val="32"/>
              </w:rPr>
              <w:t>目</w:t>
            </w:r>
          </w:p>
        </w:tc>
        <w:tc>
          <w:tcPr>
            <w:tcW w:w="7198" w:type="dxa"/>
            <w:gridSpan w:val="4"/>
            <w:tcBorders>
              <w:top w:val="single" w:color="auto" w:sz="4" w:space="0"/>
              <w:left w:val="single" w:color="auto" w:sz="4" w:space="0"/>
              <w:bottom w:val="single" w:color="auto" w:sz="4" w:space="0"/>
              <w:right w:val="single" w:color="auto" w:sz="4" w:space="0"/>
            </w:tcBorders>
            <w:noWrap w:val="0"/>
            <w:vAlign w:val="center"/>
          </w:tcPr>
          <w:p w14:paraId="394DE0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default" w:ascii="仿宋_GB2312" w:hAnsi="宋体" w:eastAsia="仿宋_GB2312"/>
                <w:color w:val="auto"/>
                <w:sz w:val="32"/>
                <w:szCs w:val="32"/>
                <w:lang w:val="en-US" w:eastAsia="zh-CN"/>
              </w:rPr>
            </w:pPr>
            <w:r>
              <w:rPr>
                <w:rFonts w:hint="default" w:ascii="仿宋_GB2312" w:hAnsi="宋体" w:eastAsia="仿宋_GB2312"/>
                <w:color w:val="auto"/>
                <w:sz w:val="32"/>
                <w:szCs w:val="32"/>
                <w:lang w:val="en-US" w:eastAsia="zh-CN"/>
              </w:rPr>
              <w:t>关于推进我区文旅特色典型村“农文旅康”产业融合发展的建议</w:t>
            </w:r>
          </w:p>
        </w:tc>
      </w:tr>
      <w:tr w14:paraId="6D8A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15814A5C">
            <w:pPr>
              <w:spacing w:line="680" w:lineRule="exact"/>
              <w:jc w:val="center"/>
              <w:rPr>
                <w:rFonts w:hint="eastAsia" w:ascii="仿宋_GB2312" w:hAnsi="宋体" w:eastAsia="仿宋_GB2312" w:cs="Times New Roman"/>
                <w:color w:val="auto"/>
                <w:sz w:val="32"/>
                <w:szCs w:val="32"/>
              </w:rPr>
            </w:pPr>
            <w:r>
              <w:rPr>
                <w:rFonts w:hint="eastAsia" w:ascii="仿宋_GB2312" w:hAnsi="宋体" w:eastAsia="仿宋_GB2312" w:cs="Times New Roman"/>
                <w:color w:val="auto"/>
                <w:sz w:val="32"/>
                <w:szCs w:val="32"/>
              </w:rPr>
              <w:t>提</w:t>
            </w:r>
            <w:r>
              <w:rPr>
                <w:rFonts w:hint="eastAsia" w:ascii="仿宋_GB2312" w:hAnsi="宋体" w:eastAsia="仿宋_GB2312" w:cs="Times New Roman"/>
                <w:color w:val="auto"/>
                <w:sz w:val="32"/>
                <w:szCs w:val="32"/>
                <w:lang w:val="en-US" w:eastAsia="zh-CN"/>
              </w:rPr>
              <w:t xml:space="preserve"> </w:t>
            </w:r>
            <w:r>
              <w:rPr>
                <w:rFonts w:hint="eastAsia" w:ascii="仿宋_GB2312" w:hAnsi="宋体" w:eastAsia="仿宋_GB2312" w:cs="Times New Roman"/>
                <w:color w:val="auto"/>
                <w:sz w:val="32"/>
                <w:szCs w:val="32"/>
              </w:rPr>
              <w:t>案</w:t>
            </w:r>
            <w:r>
              <w:rPr>
                <w:rFonts w:hint="eastAsia" w:ascii="仿宋_GB2312" w:hAnsi="宋体" w:eastAsia="仿宋_GB2312" w:cs="Times New Roman"/>
                <w:color w:val="auto"/>
                <w:sz w:val="32"/>
                <w:szCs w:val="32"/>
                <w:lang w:val="en-US" w:eastAsia="zh-CN"/>
              </w:rPr>
              <w:t xml:space="preserve"> </w:t>
            </w:r>
            <w:r>
              <w:rPr>
                <w:rFonts w:hint="eastAsia" w:ascii="仿宋_GB2312" w:hAnsi="宋体" w:eastAsia="仿宋_GB2312" w:cs="Times New Roman"/>
                <w:color w:val="auto"/>
                <w:sz w:val="32"/>
                <w:szCs w:val="32"/>
              </w:rPr>
              <w:t>者</w:t>
            </w:r>
          </w:p>
          <w:p w14:paraId="4633D1A9">
            <w:pPr>
              <w:spacing w:line="680" w:lineRule="exact"/>
              <w:jc w:val="center"/>
              <w:rPr>
                <w:rFonts w:hint="eastAsia" w:eastAsia="仿宋_GB2312"/>
                <w:color w:val="auto"/>
                <w:lang w:eastAsia="zh-CN"/>
              </w:rPr>
            </w:pPr>
            <w:r>
              <w:rPr>
                <w:rFonts w:hint="eastAsia" w:ascii="仿宋_GB2312" w:hAnsi="宋体" w:eastAsia="仿宋_GB2312" w:cs="Times New Roman"/>
                <w:color w:val="auto"/>
                <w:sz w:val="28"/>
                <w:szCs w:val="28"/>
                <w:lang w:eastAsia="zh-CN"/>
              </w:rPr>
              <w:t>（主笔）</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7D382987">
            <w:pPr>
              <w:spacing w:line="680" w:lineRule="exact"/>
              <w:jc w:val="center"/>
              <w:rPr>
                <w:rFonts w:ascii="仿宋_GB2312" w:hAnsi="宋体" w:eastAsia="仿宋_GB2312"/>
                <w:color w:val="auto"/>
                <w:sz w:val="32"/>
                <w:szCs w:val="32"/>
              </w:rPr>
            </w:pPr>
            <w:r>
              <w:rPr>
                <w:rFonts w:hint="eastAsia" w:ascii="Calibri" w:hAnsi="Calibri" w:eastAsia="仿宋_GB2312" w:cs="仿宋_GB2312"/>
                <w:color w:val="auto"/>
                <w:sz w:val="32"/>
              </w:rPr>
              <w:t>农工党番禺区委员会</w:t>
            </w:r>
          </w:p>
        </w:tc>
        <w:tc>
          <w:tcPr>
            <w:tcW w:w="1556" w:type="dxa"/>
            <w:tcBorders>
              <w:top w:val="single" w:color="auto" w:sz="4" w:space="0"/>
              <w:left w:val="single" w:color="auto" w:sz="4" w:space="0"/>
              <w:bottom w:val="single" w:color="auto" w:sz="4" w:space="0"/>
              <w:right w:val="single" w:color="auto" w:sz="4" w:space="0"/>
            </w:tcBorders>
            <w:noWrap w:val="0"/>
            <w:vAlign w:val="center"/>
          </w:tcPr>
          <w:p w14:paraId="2E6A638E">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联系人</w:t>
            </w:r>
          </w:p>
        </w:tc>
        <w:tc>
          <w:tcPr>
            <w:tcW w:w="2497" w:type="dxa"/>
            <w:gridSpan w:val="2"/>
            <w:tcBorders>
              <w:top w:val="single" w:color="auto" w:sz="4" w:space="0"/>
              <w:left w:val="single" w:color="auto" w:sz="4" w:space="0"/>
              <w:bottom w:val="single" w:color="auto" w:sz="4" w:space="0"/>
              <w:right w:val="single" w:color="auto" w:sz="4" w:space="0"/>
            </w:tcBorders>
            <w:noWrap w:val="0"/>
            <w:vAlign w:val="center"/>
          </w:tcPr>
          <w:p w14:paraId="2A950326">
            <w:pPr>
              <w:spacing w:line="680" w:lineRule="exact"/>
              <w:jc w:val="center"/>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黄英</w:t>
            </w:r>
          </w:p>
        </w:tc>
      </w:tr>
      <w:tr w14:paraId="3258E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2DCAFF02">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工作单位</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11C22F8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广东二师番禺附属初中</w:t>
            </w:r>
          </w:p>
        </w:tc>
        <w:tc>
          <w:tcPr>
            <w:tcW w:w="1556" w:type="dxa"/>
            <w:tcBorders>
              <w:top w:val="single" w:color="auto" w:sz="4" w:space="0"/>
              <w:left w:val="single" w:color="auto" w:sz="4" w:space="0"/>
              <w:bottom w:val="single" w:color="auto" w:sz="4" w:space="0"/>
              <w:right w:val="single" w:color="auto" w:sz="4" w:space="0"/>
            </w:tcBorders>
            <w:noWrap w:val="0"/>
            <w:vAlign w:val="center"/>
          </w:tcPr>
          <w:p w14:paraId="5B821D0D">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职</w:t>
            </w:r>
            <w:r>
              <w:rPr>
                <w:rFonts w:ascii="仿宋_GB2312" w:hAnsi="宋体" w:eastAsia="仿宋_GB2312"/>
                <w:color w:val="auto"/>
                <w:sz w:val="32"/>
                <w:szCs w:val="32"/>
              </w:rPr>
              <w:t xml:space="preserve">  </w:t>
            </w:r>
            <w:r>
              <w:rPr>
                <w:rFonts w:hint="eastAsia" w:ascii="仿宋_GB2312" w:hAnsi="宋体" w:eastAsia="仿宋_GB2312"/>
                <w:color w:val="auto"/>
                <w:sz w:val="32"/>
                <w:szCs w:val="32"/>
              </w:rPr>
              <w:t>务</w:t>
            </w:r>
          </w:p>
        </w:tc>
        <w:tc>
          <w:tcPr>
            <w:tcW w:w="2497" w:type="dxa"/>
            <w:gridSpan w:val="2"/>
            <w:tcBorders>
              <w:top w:val="single" w:color="auto" w:sz="4" w:space="0"/>
              <w:left w:val="single" w:color="auto" w:sz="4" w:space="0"/>
              <w:bottom w:val="single" w:color="auto" w:sz="4" w:space="0"/>
              <w:right w:val="single" w:color="auto" w:sz="4" w:space="0"/>
            </w:tcBorders>
            <w:noWrap w:val="0"/>
            <w:vAlign w:val="center"/>
          </w:tcPr>
          <w:p w14:paraId="265327C6">
            <w:pPr>
              <w:spacing w:line="680" w:lineRule="exact"/>
              <w:jc w:val="center"/>
              <w:rPr>
                <w:rFonts w:hint="default" w:ascii="仿宋_GB2312" w:hAnsi="宋体" w:eastAsia="仿宋_GB2312"/>
                <w:color w:val="auto"/>
                <w:sz w:val="32"/>
                <w:szCs w:val="32"/>
                <w:lang w:val="en-US"/>
              </w:rPr>
            </w:pPr>
            <w:r>
              <w:rPr>
                <w:rFonts w:hint="eastAsia" w:ascii="仿宋_GB2312" w:hAnsi="宋体" w:eastAsia="仿宋_GB2312"/>
                <w:color w:val="auto"/>
                <w:sz w:val="32"/>
                <w:szCs w:val="32"/>
                <w:lang w:val="en-US" w:eastAsia="zh-CN"/>
              </w:rPr>
              <w:t>副校长</w:t>
            </w:r>
          </w:p>
        </w:tc>
      </w:tr>
      <w:tr w14:paraId="0D39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098B1036">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手机号码</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657DAC40">
            <w:pPr>
              <w:spacing w:line="680" w:lineRule="exact"/>
              <w:jc w:val="center"/>
              <w:rPr>
                <w:rFonts w:hint="default" w:ascii="仿宋_GB2312" w:hAnsi="宋体" w:eastAsia="仿宋_GB2312"/>
                <w:color w:val="auto"/>
                <w:sz w:val="32"/>
                <w:szCs w:val="32"/>
                <w:lang w:val="en-US" w:eastAsia="zh-CN"/>
              </w:rPr>
            </w:pPr>
          </w:p>
        </w:tc>
        <w:tc>
          <w:tcPr>
            <w:tcW w:w="1556" w:type="dxa"/>
            <w:tcBorders>
              <w:top w:val="single" w:color="auto" w:sz="4" w:space="0"/>
              <w:left w:val="single" w:color="auto" w:sz="4" w:space="0"/>
              <w:bottom w:val="single" w:color="auto" w:sz="4" w:space="0"/>
              <w:right w:val="single" w:color="auto" w:sz="4" w:space="0"/>
            </w:tcBorders>
            <w:noWrap w:val="0"/>
            <w:vAlign w:val="center"/>
          </w:tcPr>
          <w:p w14:paraId="43B74786">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办公电话</w:t>
            </w:r>
          </w:p>
        </w:tc>
        <w:tc>
          <w:tcPr>
            <w:tcW w:w="2497" w:type="dxa"/>
            <w:gridSpan w:val="2"/>
            <w:tcBorders>
              <w:top w:val="single" w:color="auto" w:sz="4" w:space="0"/>
              <w:left w:val="single" w:color="auto" w:sz="4" w:space="0"/>
              <w:bottom w:val="single" w:color="auto" w:sz="4" w:space="0"/>
              <w:right w:val="single" w:color="auto" w:sz="4" w:space="0"/>
            </w:tcBorders>
            <w:noWrap w:val="0"/>
            <w:vAlign w:val="center"/>
          </w:tcPr>
          <w:p w14:paraId="7F5AE030">
            <w:pPr>
              <w:spacing w:line="680" w:lineRule="exact"/>
              <w:jc w:val="center"/>
              <w:rPr>
                <w:rFonts w:hint="default" w:ascii="仿宋_GB2312" w:hAnsi="宋体" w:eastAsia="仿宋_GB2312"/>
                <w:color w:val="auto"/>
                <w:sz w:val="32"/>
                <w:szCs w:val="32"/>
                <w:lang w:val="en-US" w:eastAsia="zh-CN"/>
              </w:rPr>
            </w:pPr>
          </w:p>
        </w:tc>
      </w:tr>
      <w:tr w14:paraId="10A5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7D78A240">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通讯地址</w:t>
            </w:r>
          </w:p>
        </w:tc>
        <w:tc>
          <w:tcPr>
            <w:tcW w:w="4701" w:type="dxa"/>
            <w:gridSpan w:val="2"/>
            <w:tcBorders>
              <w:top w:val="single" w:color="auto" w:sz="4" w:space="0"/>
              <w:left w:val="single" w:color="auto" w:sz="4" w:space="0"/>
              <w:bottom w:val="single" w:color="auto" w:sz="4" w:space="0"/>
              <w:right w:val="single" w:color="auto" w:sz="4" w:space="0"/>
            </w:tcBorders>
            <w:noWrap w:val="0"/>
            <w:vAlign w:val="center"/>
          </w:tcPr>
          <w:p w14:paraId="5AD1C7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olor w:val="auto"/>
                <w:sz w:val="32"/>
                <w:szCs w:val="32"/>
                <w:lang w:val="en-US" w:eastAsia="zh-CN"/>
              </w:rPr>
            </w:pPr>
            <w:r>
              <w:rPr>
                <w:rFonts w:hint="default" w:ascii="仿宋_GB2312" w:hAnsi="宋体" w:eastAsia="仿宋_GB2312"/>
                <w:color w:val="auto"/>
                <w:sz w:val="32"/>
                <w:szCs w:val="32"/>
                <w:lang w:val="en-US" w:eastAsia="zh-CN"/>
              </w:rPr>
              <w:t xml:space="preserve"> </w:t>
            </w:r>
          </w:p>
        </w:tc>
        <w:tc>
          <w:tcPr>
            <w:tcW w:w="938" w:type="dxa"/>
            <w:tcBorders>
              <w:top w:val="single" w:color="auto" w:sz="4" w:space="0"/>
              <w:left w:val="single" w:color="auto" w:sz="4" w:space="0"/>
              <w:bottom w:val="single" w:color="auto" w:sz="4" w:space="0"/>
              <w:right w:val="single" w:color="auto" w:sz="4" w:space="0"/>
            </w:tcBorders>
            <w:noWrap w:val="0"/>
            <w:vAlign w:val="center"/>
          </w:tcPr>
          <w:p w14:paraId="7CB6365B">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邮编</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3F5C7FF8">
            <w:pPr>
              <w:spacing w:line="680" w:lineRule="exact"/>
              <w:jc w:val="center"/>
              <w:rPr>
                <w:rFonts w:ascii="仿宋_GB2312" w:hAnsi="宋体" w:eastAsia="仿宋_GB2312"/>
                <w:color w:val="auto"/>
                <w:sz w:val="32"/>
                <w:szCs w:val="32"/>
              </w:rPr>
            </w:pPr>
          </w:p>
        </w:tc>
      </w:tr>
      <w:tr w14:paraId="4F1EB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14:paraId="388B971D">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联名提案人</w:t>
            </w:r>
          </w:p>
          <w:p w14:paraId="4901211D">
            <w:pPr>
              <w:spacing w:line="680" w:lineRule="exact"/>
              <w:jc w:val="center"/>
              <w:rPr>
                <w:rFonts w:ascii="仿宋_GB2312" w:hAnsi="宋体" w:eastAsia="仿宋_GB2312"/>
                <w:color w:val="auto"/>
                <w:spacing w:val="-14"/>
                <w:sz w:val="32"/>
                <w:szCs w:val="32"/>
              </w:rPr>
            </w:pPr>
            <w:r>
              <w:rPr>
                <w:rFonts w:hint="eastAsia" w:ascii="仿宋_GB2312" w:hAnsi="宋体" w:eastAsia="仿宋_GB2312"/>
                <w:color w:val="auto"/>
                <w:spacing w:val="-14"/>
                <w:sz w:val="32"/>
                <w:szCs w:val="32"/>
              </w:rPr>
              <w:t>（</w:t>
            </w:r>
            <w:r>
              <w:rPr>
                <w:rFonts w:hint="default" w:ascii="仿宋_GB2312" w:hAnsi="仿宋_GB2312" w:eastAsia="仿宋_GB2312" w:cs="仿宋_GB2312"/>
                <w:color w:val="auto"/>
                <w:kern w:val="2"/>
                <w:sz w:val="28"/>
                <w:szCs w:val="28"/>
                <w:lang w:val="en-US" w:eastAsia="zh-CN" w:bidi="ar-SA"/>
              </w:rPr>
              <w:t>一经提交不得再增加联名提案人</w:t>
            </w:r>
            <w:r>
              <w:rPr>
                <w:rFonts w:hint="eastAsia" w:ascii="仿宋_GB2312" w:hAnsi="宋体" w:eastAsia="仿宋_GB2312"/>
                <w:color w:val="auto"/>
                <w:spacing w:val="-14"/>
                <w:sz w:val="32"/>
                <w:szCs w:val="32"/>
              </w:rPr>
              <w:t>）</w:t>
            </w:r>
          </w:p>
        </w:tc>
        <w:tc>
          <w:tcPr>
            <w:tcW w:w="7198" w:type="dxa"/>
            <w:gridSpan w:val="4"/>
            <w:tcBorders>
              <w:top w:val="single" w:color="auto" w:sz="4" w:space="0"/>
              <w:left w:val="single" w:color="auto" w:sz="4" w:space="0"/>
              <w:bottom w:val="single" w:color="auto" w:sz="4" w:space="0"/>
              <w:right w:val="single" w:color="auto" w:sz="4" w:space="0"/>
            </w:tcBorders>
            <w:noWrap w:val="0"/>
            <w:vAlign w:val="center"/>
          </w:tcPr>
          <w:p w14:paraId="0FA4E7D8">
            <w:pPr>
              <w:spacing w:line="680" w:lineRule="exact"/>
              <w:jc w:val="center"/>
              <w:rPr>
                <w:rFonts w:ascii="仿宋_GB2312" w:hAnsi="宋体" w:eastAsia="仿宋_GB2312"/>
                <w:color w:val="auto"/>
                <w:sz w:val="32"/>
                <w:szCs w:val="32"/>
              </w:rPr>
            </w:pPr>
          </w:p>
        </w:tc>
      </w:tr>
      <w:tr w14:paraId="674A4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14:paraId="7E8A9DB5">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提案委员会</w:t>
            </w:r>
          </w:p>
          <w:p w14:paraId="30F46AA4">
            <w:pPr>
              <w:spacing w:line="680" w:lineRule="exact"/>
              <w:jc w:val="center"/>
              <w:rPr>
                <w:rFonts w:ascii="仿宋_GB2312" w:hAnsi="宋体" w:eastAsia="仿宋_GB2312"/>
                <w:color w:val="auto"/>
                <w:sz w:val="32"/>
                <w:szCs w:val="32"/>
              </w:rPr>
            </w:pPr>
            <w:r>
              <w:rPr>
                <w:rFonts w:hint="eastAsia" w:ascii="仿宋_GB2312" w:hAnsi="宋体" w:eastAsia="仿宋_GB2312"/>
                <w:color w:val="auto"/>
                <w:sz w:val="32"/>
                <w:szCs w:val="32"/>
              </w:rPr>
              <w:t>审查意见</w:t>
            </w:r>
          </w:p>
        </w:tc>
        <w:tc>
          <w:tcPr>
            <w:tcW w:w="7198" w:type="dxa"/>
            <w:gridSpan w:val="4"/>
            <w:tcBorders>
              <w:top w:val="single" w:color="auto" w:sz="4" w:space="0"/>
              <w:left w:val="single" w:color="auto" w:sz="4" w:space="0"/>
              <w:bottom w:val="single" w:color="auto" w:sz="4" w:space="0"/>
              <w:right w:val="single" w:color="auto" w:sz="4" w:space="0"/>
            </w:tcBorders>
            <w:noWrap w:val="0"/>
            <w:vAlign w:val="center"/>
          </w:tcPr>
          <w:p w14:paraId="082F66DA">
            <w:pPr>
              <w:spacing w:line="680" w:lineRule="exact"/>
              <w:jc w:val="center"/>
              <w:rPr>
                <w:rFonts w:ascii="仿宋_GB2312" w:hAnsi="宋体" w:eastAsia="仿宋_GB2312"/>
                <w:color w:val="auto"/>
                <w:sz w:val="32"/>
                <w:szCs w:val="32"/>
              </w:rPr>
            </w:pPr>
            <w:r>
              <w:rPr>
                <w:rFonts w:hint="eastAsia" w:ascii="仿宋_GB2312" w:hAnsi="宋体" w:eastAsia="仿宋_GB2312"/>
                <w:sz w:val="32"/>
                <w:szCs w:val="32"/>
                <w:lang w:val="en-US" w:eastAsia="zh-CN"/>
              </w:rPr>
              <w:t>同意立案</w:t>
            </w:r>
          </w:p>
        </w:tc>
      </w:tr>
    </w:tbl>
    <w:p w14:paraId="06C9790E">
      <w:pPr>
        <w:spacing w:line="560" w:lineRule="exact"/>
        <w:rPr>
          <w:rFonts w:hint="eastAsia" w:ascii="仿宋" w:hAnsi="仿宋" w:eastAsia="仿宋"/>
          <w:color w:val="auto"/>
          <w:sz w:val="32"/>
          <w:szCs w:val="32"/>
          <w:lang w:val="en-US" w:eastAsia="zh-CN"/>
        </w:rPr>
      </w:pPr>
      <w:r>
        <w:rPr>
          <w:rFonts w:hint="eastAsia" w:ascii="黑体" w:hAnsi="黑体" w:eastAsia="黑体"/>
          <w:color w:val="auto"/>
          <w:sz w:val="32"/>
          <w:szCs w:val="32"/>
        </w:rPr>
        <w:t>根据实际情况在</w:t>
      </w:r>
      <w:r>
        <w:rPr>
          <w:rFonts w:hint="eastAsia" w:ascii="黑体" w:hAnsi="黑体" w:eastAsia="黑体"/>
          <w:color w:val="auto"/>
          <w:sz w:val="32"/>
          <w:szCs w:val="32"/>
          <w:lang w:eastAsia="zh-CN"/>
        </w:rPr>
        <w:t>（）</w:t>
      </w:r>
      <w:r>
        <w:rPr>
          <w:rFonts w:hint="eastAsia" w:ascii="黑体" w:hAnsi="黑体" w:eastAsia="黑体"/>
          <w:color w:val="auto"/>
          <w:sz w:val="32"/>
          <w:szCs w:val="32"/>
        </w:rPr>
        <w:t>内打勾确认：</w:t>
      </w:r>
    </w:p>
    <w:p w14:paraId="1DB2EE78">
      <w:pPr>
        <w:spacing w:line="440" w:lineRule="exact"/>
        <w:rPr>
          <w:rFonts w:ascii="宋体" w:hAnsi="宋体"/>
          <w:b/>
          <w:color w:val="auto"/>
          <w:sz w:val="30"/>
          <w:szCs w:val="30"/>
        </w:rPr>
      </w:pPr>
      <w:r>
        <w:rPr>
          <w:rFonts w:hint="eastAsia" w:ascii="宋体" w:hAnsi="宋体"/>
          <w:b/>
          <w:color w:val="auto"/>
          <w:sz w:val="30"/>
          <w:szCs w:val="30"/>
          <w:lang w:eastAsia="zh-CN"/>
        </w:rPr>
        <w:t>是否同意公开</w:t>
      </w:r>
      <w:r>
        <w:rPr>
          <w:rFonts w:hint="eastAsia" w:ascii="宋体" w:hAnsi="宋体"/>
          <w:b/>
          <w:color w:val="auto"/>
          <w:sz w:val="30"/>
          <w:szCs w:val="30"/>
        </w:rPr>
        <w:t>：</w:t>
      </w:r>
    </w:p>
    <w:p w14:paraId="2EFC4688">
      <w:pPr>
        <w:spacing w:line="440" w:lineRule="exact"/>
        <w:rPr>
          <w:rFonts w:hint="eastAsia" w:ascii="黑体" w:hAnsi="黑体" w:eastAsia="黑体"/>
          <w:b/>
          <w:color w:val="auto"/>
          <w:sz w:val="32"/>
          <w:szCs w:val="32"/>
        </w:rPr>
      </w:pPr>
      <w:r>
        <w:rPr>
          <w:rFonts w:hint="eastAsia" w:ascii="宋体" w:hAnsi="宋体"/>
          <w:color w:val="auto"/>
          <w:sz w:val="30"/>
          <w:szCs w:val="30"/>
          <w:lang w:eastAsia="zh-CN"/>
        </w:rPr>
        <w:t>是（</w:t>
      </w:r>
      <w:r>
        <w:rPr>
          <w:rFonts w:hint="default" w:ascii="Arial" w:hAnsi="Arial" w:cs="Arial"/>
          <w:color w:val="auto"/>
          <w:sz w:val="30"/>
          <w:szCs w:val="30"/>
          <w:lang w:eastAsia="zh-CN"/>
        </w:rPr>
        <w:t>√</w:t>
      </w:r>
      <w:r>
        <w:rPr>
          <w:rFonts w:hint="eastAsia" w:ascii="宋体" w:hAnsi="宋体"/>
          <w:color w:val="auto"/>
          <w:sz w:val="30"/>
          <w:szCs w:val="30"/>
          <w:lang w:eastAsia="zh-CN"/>
        </w:rPr>
        <w:t>）</w:t>
      </w:r>
      <w:r>
        <w:rPr>
          <w:rFonts w:ascii="宋体" w:hAnsi="宋体"/>
          <w:color w:val="auto"/>
          <w:sz w:val="30"/>
          <w:szCs w:val="30"/>
        </w:rPr>
        <w:t xml:space="preserve">  </w:t>
      </w:r>
      <w:r>
        <w:rPr>
          <w:rFonts w:hint="eastAsia" w:ascii="宋体" w:hAnsi="宋体"/>
          <w:color w:val="auto"/>
          <w:sz w:val="30"/>
          <w:szCs w:val="30"/>
          <w:lang w:eastAsia="zh-CN"/>
        </w:rPr>
        <w:t>否（）</w:t>
      </w:r>
      <w:r>
        <w:rPr>
          <w:rFonts w:ascii="宋体" w:hAnsi="宋体"/>
          <w:color w:val="auto"/>
          <w:sz w:val="30"/>
          <w:szCs w:val="30"/>
        </w:rPr>
        <w:t xml:space="preserve"> </w:t>
      </w:r>
    </w:p>
    <w:p w14:paraId="58F85FA0">
      <w:pPr>
        <w:jc w:val="center"/>
        <w:rPr>
          <w:rFonts w:ascii="方正小标宋简体" w:eastAsia="方正小标宋简体"/>
          <w:color w:val="auto"/>
          <w:sz w:val="44"/>
          <w:szCs w:val="44"/>
        </w:rPr>
      </w:pPr>
      <w:r>
        <w:rPr>
          <w:rFonts w:hint="eastAsia" w:ascii="黑体" w:hAnsi="黑体" w:eastAsia="黑体"/>
          <w:b/>
          <w:color w:val="auto"/>
          <w:sz w:val="32"/>
          <w:szCs w:val="32"/>
        </w:rPr>
        <w:br w:type="page"/>
      </w:r>
    </w:p>
    <w:p w14:paraId="7A01B44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bCs/>
          <w:color w:val="auto"/>
          <w:sz w:val="32"/>
          <w:szCs w:val="32"/>
        </w:rPr>
      </w:pPr>
      <w:r>
        <w:rPr>
          <w:rFonts w:hint="eastAsia" w:ascii="黑体" w:hAnsi="黑体" w:eastAsia="黑体" w:cs="黑体"/>
          <w:b/>
          <w:bCs/>
          <w:color w:val="auto"/>
          <w:sz w:val="32"/>
          <w:szCs w:val="32"/>
        </w:rPr>
        <w:t>理由：</w:t>
      </w:r>
    </w:p>
    <w:p w14:paraId="754FD5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2019年，番禺区被评选为首批国家全域旅游示范区。目前，我区有石楼镇大岭村、石碁镇桥山村、大龙街旧水坑村、大龙街新水坑村、沙湾街沙湾北村等五个村被选为广东“百千万工程”首批典型村。在上述五村中，沙湾北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大岭村文旅特色突出，其余三村以制造业而闻名。其中，沙湾北村位于沙湾古镇，以沙湾北村为核心的沙湾古镇是番禺区全域旅游发展格局中西部岭南文化生态旅游片区最具热门及代表性的景区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大岭村位于莲花湾组团中心，邻近广州国际科技创新城南岸起步区及番禺汽车城，文旅发展潜力丰厚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经过实地走访调研，目前我区“百千万工程”典型村文旅</w:t>
      </w:r>
      <w:r>
        <w:rPr>
          <w:rFonts w:hint="eastAsia" w:ascii="仿宋_GB2312" w:hAnsi="仿宋_GB2312" w:eastAsia="仿宋_GB2312" w:cs="仿宋_GB2312"/>
          <w:color w:val="auto"/>
          <w:sz w:val="32"/>
          <w:szCs w:val="32"/>
          <w:lang w:val="en-US" w:eastAsia="zh-CN"/>
        </w:rPr>
        <w:t>融合</w:t>
      </w:r>
      <w:r>
        <w:rPr>
          <w:rFonts w:hint="eastAsia" w:ascii="仿宋_GB2312" w:hAnsi="仿宋_GB2312" w:eastAsia="仿宋_GB2312" w:cs="仿宋_GB2312"/>
          <w:color w:val="auto"/>
          <w:sz w:val="32"/>
          <w:szCs w:val="32"/>
        </w:rPr>
        <w:t>发展</w:t>
      </w:r>
      <w:r>
        <w:rPr>
          <w:rFonts w:hint="eastAsia" w:ascii="仿宋_GB2312" w:hAnsi="仿宋_GB2312" w:eastAsia="仿宋_GB2312" w:cs="仿宋_GB2312"/>
          <w:color w:val="auto"/>
          <w:sz w:val="32"/>
          <w:szCs w:val="32"/>
          <w:lang w:val="en-US" w:eastAsia="zh-CN"/>
        </w:rPr>
        <w:t>取得了一定成绩，但还存在一定问题</w:t>
      </w:r>
      <w:r>
        <w:rPr>
          <w:rFonts w:hint="eastAsia" w:ascii="仿宋_GB2312" w:hAnsi="仿宋_GB2312" w:eastAsia="仿宋_GB2312" w:cs="仿宋_GB2312"/>
          <w:color w:val="auto"/>
          <w:sz w:val="32"/>
          <w:szCs w:val="32"/>
        </w:rPr>
        <w:t>。</w:t>
      </w:r>
    </w:p>
    <w:p w14:paraId="5884EB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仿宋_GB2312" w:eastAsia="仿宋_GB2312"/>
          <w:color w:val="auto"/>
          <w:sz w:val="32"/>
          <w:szCs w:val="32"/>
        </w:rPr>
      </w:pPr>
      <w:r>
        <w:rPr>
          <w:rFonts w:hint="eastAsia" w:ascii="仿宋_GB2312" w:eastAsia="仿宋_GB2312"/>
          <w:b/>
          <w:bCs/>
          <w:color w:val="auto"/>
          <w:sz w:val="32"/>
          <w:szCs w:val="32"/>
        </w:rPr>
        <w:t>现状：</w:t>
      </w:r>
    </w:p>
    <w:p w14:paraId="500775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一、沙湾北村</w:t>
      </w:r>
    </w:p>
    <w:p w14:paraId="52AD20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沙湾</w:t>
      </w:r>
      <w:r>
        <w:rPr>
          <w:rFonts w:ascii="仿宋_GB2312" w:eastAsia="仿宋_GB2312"/>
          <w:color w:val="auto"/>
          <w:sz w:val="32"/>
          <w:szCs w:val="32"/>
        </w:rPr>
        <w:t>北村位于沙湾古镇核心区，</w:t>
      </w:r>
      <w:r>
        <w:rPr>
          <w:rFonts w:hint="eastAsia" w:ascii="仿宋_GB2312" w:eastAsia="仿宋_GB2312"/>
          <w:color w:val="auto"/>
          <w:sz w:val="32"/>
          <w:szCs w:val="32"/>
        </w:rPr>
        <w:t>农业</w:t>
      </w:r>
      <w:r>
        <w:rPr>
          <w:rFonts w:ascii="仿宋_GB2312" w:eastAsia="仿宋_GB2312"/>
          <w:color w:val="auto"/>
          <w:sz w:val="32"/>
          <w:szCs w:val="32"/>
        </w:rPr>
        <w:t>主要以鱼塘水田、花卉</w:t>
      </w:r>
      <w:r>
        <w:rPr>
          <w:rFonts w:hint="eastAsia" w:ascii="仿宋_GB2312" w:eastAsia="仿宋_GB2312"/>
          <w:color w:val="auto"/>
          <w:sz w:val="32"/>
          <w:szCs w:val="32"/>
        </w:rPr>
        <w:t>为主。历史文化</w:t>
      </w:r>
      <w:r>
        <w:rPr>
          <w:rFonts w:ascii="仿宋_GB2312" w:eastAsia="仿宋_GB2312"/>
          <w:color w:val="auto"/>
          <w:sz w:val="32"/>
          <w:szCs w:val="32"/>
        </w:rPr>
        <w:t>资源丰富，</w:t>
      </w:r>
      <w:r>
        <w:rPr>
          <w:rFonts w:hint="eastAsia" w:ascii="仿宋_GB2312" w:eastAsia="仿宋_GB2312"/>
          <w:color w:val="auto"/>
          <w:sz w:val="32"/>
          <w:szCs w:val="32"/>
        </w:rPr>
        <w:t>有</w:t>
      </w:r>
      <w:r>
        <w:rPr>
          <w:rFonts w:ascii="仿宋_GB2312" w:eastAsia="仿宋_GB2312"/>
          <w:color w:val="auto"/>
          <w:sz w:val="32"/>
          <w:szCs w:val="32"/>
        </w:rPr>
        <w:t>中国民间艺术之乡之称。虽然近期并无轨道交通规划，但有多条公交线路和市桥城区连接。</w:t>
      </w:r>
      <w:r>
        <w:rPr>
          <w:rFonts w:hint="eastAsia" w:ascii="仿宋_GB2312" w:eastAsia="仿宋_GB2312"/>
          <w:color w:val="auto"/>
          <w:sz w:val="32"/>
          <w:szCs w:val="32"/>
          <w:lang w:val="en-US" w:eastAsia="zh-CN"/>
        </w:rPr>
        <w:t>近年来，</w:t>
      </w:r>
      <w:r>
        <w:rPr>
          <w:rFonts w:hint="eastAsia" w:ascii="仿宋_GB2312" w:eastAsia="仿宋_GB2312"/>
          <w:color w:val="auto"/>
          <w:sz w:val="32"/>
          <w:szCs w:val="32"/>
        </w:rPr>
        <w:t>沙湾北村</w:t>
      </w:r>
      <w:r>
        <w:rPr>
          <w:rFonts w:ascii="仿宋_GB2312" w:eastAsia="仿宋_GB2312"/>
          <w:color w:val="auto"/>
          <w:sz w:val="32"/>
          <w:szCs w:val="32"/>
        </w:rPr>
        <w:t>面临经济发展与传统村落格局、形态</w:t>
      </w:r>
      <w:r>
        <w:rPr>
          <w:rFonts w:hint="eastAsia" w:ascii="仿宋_GB2312" w:eastAsia="仿宋_GB2312"/>
          <w:color w:val="auto"/>
          <w:sz w:val="32"/>
          <w:szCs w:val="32"/>
        </w:rPr>
        <w:t>保护的</w:t>
      </w:r>
      <w:r>
        <w:rPr>
          <w:rFonts w:ascii="仿宋_GB2312" w:eastAsia="仿宋_GB2312"/>
          <w:color w:val="auto"/>
          <w:sz w:val="32"/>
          <w:szCs w:val="32"/>
        </w:rPr>
        <w:t>冲突</w:t>
      </w:r>
      <w:r>
        <w:rPr>
          <w:rFonts w:hint="eastAsia" w:ascii="仿宋_GB2312" w:eastAsia="仿宋_GB2312"/>
          <w:color w:val="auto"/>
          <w:sz w:val="32"/>
          <w:szCs w:val="32"/>
        </w:rPr>
        <w:t>。沙湾古镇现行规划有《中国历史文化名镇广州市番禺区沙湾镇保护规划（2019-2035）》。</w:t>
      </w:r>
    </w:p>
    <w:p w14:paraId="25E8B1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二、大岭村</w:t>
      </w:r>
    </w:p>
    <w:p w14:paraId="61D150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大岭村是广州市首个中国历史文化名村，同时拥有第一批中国传统村落、全国首批绿色村庄等称号，有着八百多年建村历史，历史文化积淀深厚，2017年3月，</w:t>
      </w:r>
      <w:r>
        <w:rPr>
          <w:rFonts w:hint="eastAsia" w:ascii="仿宋_GB2312" w:eastAsia="仿宋_GB2312"/>
          <w:color w:val="auto"/>
          <w:sz w:val="32"/>
          <w:szCs w:val="32"/>
          <w:lang w:val="en-US" w:eastAsia="zh-CN"/>
        </w:rPr>
        <w:t>广东</w:t>
      </w:r>
      <w:r>
        <w:rPr>
          <w:rFonts w:hint="eastAsia" w:ascii="仿宋_GB2312" w:eastAsia="仿宋_GB2312"/>
          <w:color w:val="auto"/>
          <w:sz w:val="32"/>
          <w:szCs w:val="32"/>
        </w:rPr>
        <w:t>省人民政府审批通过《中国历史文化名村广州市番禺区大岭村保护规划》，《广州市番禺区大岭村保护规划(2021-2035)》正在编制。大岭村现状</w:t>
      </w:r>
      <w:r>
        <w:rPr>
          <w:rFonts w:ascii="仿宋_GB2312" w:eastAsia="仿宋_GB2312"/>
          <w:color w:val="auto"/>
          <w:sz w:val="32"/>
          <w:szCs w:val="32"/>
        </w:rPr>
        <w:t>产业</w:t>
      </w:r>
      <w:r>
        <w:rPr>
          <w:rFonts w:hint="eastAsia" w:ascii="仿宋_GB2312" w:eastAsia="仿宋_GB2312"/>
          <w:color w:val="auto"/>
          <w:sz w:val="32"/>
          <w:szCs w:val="32"/>
        </w:rPr>
        <w:t>以</w:t>
      </w:r>
      <w:r>
        <w:rPr>
          <w:rFonts w:ascii="仿宋_GB2312" w:eastAsia="仿宋_GB2312"/>
          <w:color w:val="auto"/>
          <w:sz w:val="32"/>
          <w:szCs w:val="32"/>
        </w:rPr>
        <w:t>农业生产为主，以厂房、物业租赁等为辅。</w:t>
      </w:r>
      <w:r>
        <w:rPr>
          <w:rFonts w:hint="eastAsia" w:ascii="仿宋_GB2312" w:eastAsia="仿宋_GB2312"/>
          <w:color w:val="auto"/>
          <w:sz w:val="32"/>
          <w:szCs w:val="32"/>
        </w:rPr>
        <w:t>大岭村</w:t>
      </w:r>
      <w:r>
        <w:rPr>
          <w:rFonts w:ascii="仿宋_GB2312" w:eastAsia="仿宋_GB2312"/>
          <w:color w:val="auto"/>
          <w:sz w:val="32"/>
          <w:szCs w:val="32"/>
        </w:rPr>
        <w:t>目前主要通过菩山路、</w:t>
      </w:r>
      <w:r>
        <w:rPr>
          <w:rFonts w:hint="eastAsia" w:ascii="仿宋_GB2312" w:eastAsia="仿宋_GB2312"/>
          <w:color w:val="auto"/>
          <w:sz w:val="32"/>
          <w:szCs w:val="32"/>
        </w:rPr>
        <w:t>国贸</w:t>
      </w:r>
      <w:r>
        <w:rPr>
          <w:rFonts w:ascii="仿宋_GB2312" w:eastAsia="仿宋_GB2312"/>
          <w:color w:val="auto"/>
          <w:sz w:val="32"/>
          <w:szCs w:val="32"/>
        </w:rPr>
        <w:t>大道组织对外交通，</w:t>
      </w:r>
      <w:r>
        <w:rPr>
          <w:rFonts w:hint="eastAsia" w:ascii="仿宋_GB2312" w:eastAsia="仿宋_GB2312"/>
          <w:color w:val="auto"/>
          <w:sz w:val="32"/>
          <w:szCs w:val="32"/>
        </w:rPr>
        <w:t>仅有</w:t>
      </w:r>
      <w:r>
        <w:rPr>
          <w:rFonts w:ascii="仿宋_GB2312" w:eastAsia="仿宋_GB2312"/>
          <w:color w:val="auto"/>
          <w:sz w:val="32"/>
          <w:szCs w:val="32"/>
        </w:rPr>
        <w:t>一条</w:t>
      </w:r>
      <w:r>
        <w:rPr>
          <w:rFonts w:hint="eastAsia" w:ascii="仿宋_GB2312" w:eastAsia="仿宋_GB2312"/>
          <w:color w:val="auto"/>
          <w:sz w:val="32"/>
          <w:szCs w:val="32"/>
        </w:rPr>
        <w:t>公共</w:t>
      </w:r>
      <w:r>
        <w:rPr>
          <w:rFonts w:ascii="仿宋_GB2312" w:eastAsia="仿宋_GB2312"/>
          <w:color w:val="auto"/>
          <w:sz w:val="32"/>
          <w:szCs w:val="32"/>
        </w:rPr>
        <w:t>交通线路</w:t>
      </w:r>
      <w:r>
        <w:rPr>
          <w:rFonts w:hint="eastAsia" w:ascii="仿宋_GB2312" w:eastAsia="仿宋_GB2312"/>
          <w:color w:val="auto"/>
          <w:sz w:val="32"/>
          <w:szCs w:val="32"/>
        </w:rPr>
        <w:t>。</w:t>
      </w:r>
    </w:p>
    <w:p w14:paraId="2AB6A45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color w:val="auto"/>
          <w:sz w:val="32"/>
          <w:szCs w:val="32"/>
        </w:rPr>
      </w:pPr>
      <w:r>
        <w:rPr>
          <w:rFonts w:hint="eastAsia" w:ascii="仿宋_GB2312" w:eastAsia="仿宋_GB2312"/>
          <w:b/>
          <w:bCs/>
          <w:color w:val="auto"/>
          <w:sz w:val="32"/>
          <w:szCs w:val="32"/>
        </w:rPr>
        <w:t>问题：</w:t>
      </w:r>
    </w:p>
    <w:p w14:paraId="2FDFAC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一、沙湾北村</w:t>
      </w:r>
    </w:p>
    <w:p w14:paraId="290234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随着经济发展，沙湾古镇后续建设与利用遇到了新情况。如根据</w:t>
      </w:r>
      <w:r>
        <w:rPr>
          <w:rFonts w:ascii="仿宋_GB2312" w:eastAsia="仿宋_GB2312"/>
          <w:color w:val="auto"/>
          <w:sz w:val="32"/>
          <w:szCs w:val="32"/>
        </w:rPr>
        <w:t>沙湾古镇保护规划，沙湾古镇核心区范围内旧房重建</w:t>
      </w:r>
      <w:r>
        <w:rPr>
          <w:rFonts w:hint="eastAsia" w:ascii="仿宋_GB2312" w:eastAsia="仿宋_GB2312"/>
          <w:color w:val="auto"/>
          <w:sz w:val="32"/>
          <w:szCs w:val="32"/>
          <w:lang w:val="en-US" w:eastAsia="zh-CN"/>
        </w:rPr>
        <w:t>要求</w:t>
      </w:r>
      <w:r>
        <w:rPr>
          <w:rFonts w:ascii="仿宋_GB2312" w:eastAsia="仿宋_GB2312"/>
          <w:color w:val="auto"/>
          <w:sz w:val="32"/>
          <w:szCs w:val="32"/>
        </w:rPr>
        <w:t>不得改变传统格局和历史风貌。</w:t>
      </w:r>
      <w:r>
        <w:rPr>
          <w:rFonts w:hint="eastAsia" w:ascii="仿宋_GB2312" w:eastAsia="仿宋_GB2312"/>
          <w:color w:val="auto"/>
          <w:sz w:val="32"/>
          <w:szCs w:val="32"/>
          <w:lang w:val="en-US" w:eastAsia="zh-CN"/>
        </w:rPr>
        <w:t>但</w:t>
      </w:r>
      <w:r>
        <w:rPr>
          <w:rFonts w:hint="eastAsia" w:ascii="仿宋_GB2312" w:eastAsia="仿宋_GB2312"/>
          <w:color w:val="auto"/>
          <w:sz w:val="32"/>
          <w:szCs w:val="32"/>
        </w:rPr>
        <w:t>在</w:t>
      </w:r>
      <w:r>
        <w:rPr>
          <w:rFonts w:ascii="仿宋_GB2312" w:eastAsia="仿宋_GB2312"/>
          <w:color w:val="auto"/>
          <w:sz w:val="32"/>
          <w:szCs w:val="32"/>
        </w:rPr>
        <w:t>近几年的实际</w:t>
      </w:r>
      <w:r>
        <w:rPr>
          <w:rFonts w:hint="eastAsia" w:ascii="仿宋_GB2312" w:eastAsia="仿宋_GB2312"/>
          <w:color w:val="auto"/>
          <w:sz w:val="32"/>
          <w:szCs w:val="32"/>
        </w:rPr>
        <w:t>旧房重建</w:t>
      </w:r>
      <w:r>
        <w:rPr>
          <w:rFonts w:ascii="仿宋_GB2312" w:eastAsia="仿宋_GB2312"/>
          <w:color w:val="auto"/>
          <w:sz w:val="32"/>
          <w:szCs w:val="32"/>
        </w:rPr>
        <w:t>方案评审中，</w:t>
      </w:r>
      <w:r>
        <w:rPr>
          <w:rFonts w:hint="eastAsia" w:ascii="仿宋_GB2312" w:eastAsia="仿宋_GB2312"/>
          <w:color w:val="auto"/>
          <w:sz w:val="32"/>
          <w:szCs w:val="32"/>
        </w:rPr>
        <w:t>最</w:t>
      </w:r>
      <w:r>
        <w:rPr>
          <w:rFonts w:ascii="仿宋_GB2312" w:eastAsia="仿宋_GB2312"/>
          <w:color w:val="auto"/>
          <w:sz w:val="32"/>
          <w:szCs w:val="32"/>
        </w:rPr>
        <w:t>常见的是仅对普通</w:t>
      </w:r>
      <w:bookmarkStart w:id="0" w:name="_GoBack"/>
      <w:bookmarkEnd w:id="0"/>
      <w:r>
        <w:rPr>
          <w:rFonts w:ascii="仿宋_GB2312" w:eastAsia="仿宋_GB2312"/>
          <w:color w:val="auto"/>
          <w:sz w:val="32"/>
          <w:szCs w:val="32"/>
        </w:rPr>
        <w:t>自建房</w:t>
      </w:r>
      <w:r>
        <w:rPr>
          <w:rFonts w:hint="eastAsia" w:ascii="仿宋_GB2312" w:eastAsia="仿宋_GB2312"/>
          <w:color w:val="auto"/>
          <w:sz w:val="32"/>
          <w:szCs w:val="32"/>
        </w:rPr>
        <w:t>加贴</w:t>
      </w:r>
      <w:r>
        <w:rPr>
          <w:rFonts w:ascii="仿宋_GB2312" w:eastAsia="仿宋_GB2312"/>
          <w:color w:val="auto"/>
          <w:sz w:val="32"/>
          <w:szCs w:val="32"/>
        </w:rPr>
        <w:t>仿古</w:t>
      </w:r>
      <w:r>
        <w:rPr>
          <w:rFonts w:hint="eastAsia" w:ascii="仿宋_GB2312" w:eastAsia="仿宋_GB2312"/>
          <w:color w:val="auto"/>
          <w:sz w:val="32"/>
          <w:szCs w:val="32"/>
        </w:rPr>
        <w:t>外墙</w:t>
      </w:r>
      <w:r>
        <w:rPr>
          <w:rFonts w:ascii="仿宋_GB2312" w:eastAsia="仿宋_GB2312"/>
          <w:color w:val="auto"/>
          <w:sz w:val="32"/>
          <w:szCs w:val="32"/>
        </w:rPr>
        <w:t>砖，</w:t>
      </w:r>
      <w:r>
        <w:rPr>
          <w:rFonts w:hint="eastAsia" w:ascii="仿宋_GB2312" w:eastAsia="仿宋_GB2312"/>
          <w:color w:val="auto"/>
          <w:sz w:val="32"/>
          <w:szCs w:val="32"/>
        </w:rPr>
        <w:t>加装外墙</w:t>
      </w:r>
      <w:r>
        <w:rPr>
          <w:rFonts w:ascii="仿宋_GB2312" w:eastAsia="仿宋_GB2312"/>
          <w:color w:val="auto"/>
          <w:sz w:val="32"/>
          <w:szCs w:val="32"/>
        </w:rPr>
        <w:t>装饰，实际从建成效果来看，</w:t>
      </w:r>
      <w:r>
        <w:rPr>
          <w:rFonts w:hint="eastAsia" w:ascii="仿宋_GB2312" w:eastAsia="仿宋_GB2312"/>
          <w:color w:val="auto"/>
          <w:sz w:val="32"/>
          <w:szCs w:val="32"/>
        </w:rPr>
        <w:t>现代</w:t>
      </w:r>
      <w:r>
        <w:rPr>
          <w:rFonts w:ascii="仿宋_GB2312" w:eastAsia="仿宋_GB2312"/>
          <w:color w:val="auto"/>
          <w:sz w:val="32"/>
          <w:szCs w:val="32"/>
        </w:rPr>
        <w:t>村民自建房与</w:t>
      </w:r>
      <w:r>
        <w:rPr>
          <w:rFonts w:hint="eastAsia" w:ascii="仿宋_GB2312" w:eastAsia="仿宋_GB2312"/>
          <w:color w:val="auto"/>
          <w:sz w:val="32"/>
          <w:szCs w:val="32"/>
        </w:rPr>
        <w:t>古村</w:t>
      </w:r>
      <w:r>
        <w:rPr>
          <w:rFonts w:ascii="仿宋_GB2312" w:eastAsia="仿宋_GB2312"/>
          <w:color w:val="auto"/>
          <w:sz w:val="32"/>
          <w:szCs w:val="32"/>
        </w:rPr>
        <w:t>特色的</w:t>
      </w:r>
      <w:r>
        <w:rPr>
          <w:rFonts w:hint="eastAsia" w:ascii="仿宋_GB2312" w:eastAsia="仿宋_GB2312"/>
          <w:color w:val="auto"/>
          <w:sz w:val="32"/>
          <w:szCs w:val="32"/>
        </w:rPr>
        <w:t>近</w:t>
      </w:r>
      <w:r>
        <w:rPr>
          <w:rFonts w:ascii="仿宋_GB2312" w:eastAsia="仿宋_GB2312"/>
          <w:color w:val="auto"/>
          <w:sz w:val="32"/>
          <w:szCs w:val="32"/>
        </w:rPr>
        <w:t>代古民居的风格冲突</w:t>
      </w:r>
      <w:r>
        <w:rPr>
          <w:rFonts w:hint="eastAsia" w:ascii="仿宋_GB2312" w:eastAsia="仿宋_GB2312"/>
          <w:color w:val="auto"/>
          <w:sz w:val="32"/>
          <w:szCs w:val="32"/>
        </w:rPr>
        <w:t>造成风貌</w:t>
      </w:r>
      <w:r>
        <w:rPr>
          <w:rFonts w:ascii="仿宋_GB2312" w:eastAsia="仿宋_GB2312"/>
          <w:color w:val="auto"/>
          <w:sz w:val="32"/>
          <w:szCs w:val="32"/>
        </w:rPr>
        <w:t>不协调。</w:t>
      </w:r>
      <w:r>
        <w:rPr>
          <w:rFonts w:hint="eastAsia" w:ascii="仿宋_GB2312" w:eastAsia="仿宋_GB2312"/>
          <w:color w:val="auto"/>
          <w:sz w:val="32"/>
          <w:szCs w:val="32"/>
          <w:lang w:val="en-US" w:eastAsia="zh-CN"/>
        </w:rPr>
        <w:t>另</w:t>
      </w:r>
      <w:r>
        <w:rPr>
          <w:rFonts w:hint="eastAsia" w:ascii="仿宋_GB2312" w:eastAsia="仿宋_GB2312"/>
          <w:color w:val="auto"/>
          <w:sz w:val="32"/>
          <w:szCs w:val="32"/>
        </w:rPr>
        <w:t>沙湾</w:t>
      </w:r>
      <w:r>
        <w:rPr>
          <w:rFonts w:ascii="仿宋_GB2312" w:eastAsia="仿宋_GB2312"/>
          <w:color w:val="auto"/>
          <w:sz w:val="32"/>
          <w:szCs w:val="32"/>
        </w:rPr>
        <w:t>北村</w:t>
      </w:r>
      <w:r>
        <w:rPr>
          <w:rFonts w:hint="eastAsia" w:ascii="仿宋_GB2312" w:eastAsia="仿宋_GB2312"/>
          <w:color w:val="auto"/>
          <w:sz w:val="32"/>
          <w:szCs w:val="32"/>
        </w:rPr>
        <w:t>作为沙湾</w:t>
      </w:r>
      <w:r>
        <w:rPr>
          <w:rFonts w:ascii="仿宋_GB2312" w:eastAsia="仿宋_GB2312"/>
          <w:color w:val="auto"/>
          <w:sz w:val="32"/>
          <w:szCs w:val="32"/>
        </w:rPr>
        <w:t>古镇中心，</w:t>
      </w:r>
      <w:r>
        <w:rPr>
          <w:rFonts w:hint="eastAsia" w:ascii="仿宋_GB2312" w:eastAsia="仿宋_GB2312"/>
          <w:color w:val="auto"/>
          <w:sz w:val="32"/>
          <w:szCs w:val="32"/>
          <w:lang w:val="en-US" w:eastAsia="zh-CN"/>
        </w:rPr>
        <w:t>虽</w:t>
      </w:r>
      <w:r>
        <w:rPr>
          <w:rFonts w:hint="eastAsia" w:ascii="仿宋_GB2312" w:eastAsia="仿宋_GB2312"/>
          <w:color w:val="auto"/>
          <w:sz w:val="32"/>
          <w:szCs w:val="32"/>
        </w:rPr>
        <w:t>有多条与市桥城区相连的公交线路</w:t>
      </w:r>
      <w:r>
        <w:rPr>
          <w:rFonts w:ascii="仿宋_GB2312" w:eastAsia="仿宋_GB2312"/>
          <w:color w:val="auto"/>
          <w:sz w:val="32"/>
          <w:szCs w:val="32"/>
        </w:rPr>
        <w:t>，但与地铁接驳的线路较长，候车体验一般，沙湾古镇</w:t>
      </w:r>
      <w:r>
        <w:rPr>
          <w:rFonts w:hint="eastAsia" w:ascii="仿宋_GB2312" w:eastAsia="仿宋_GB2312"/>
          <w:color w:val="auto"/>
          <w:sz w:val="32"/>
          <w:szCs w:val="32"/>
        </w:rPr>
        <w:t>内部</w:t>
      </w:r>
      <w:r>
        <w:rPr>
          <w:rFonts w:ascii="仿宋_GB2312" w:eastAsia="仿宋_GB2312"/>
          <w:color w:val="auto"/>
          <w:sz w:val="32"/>
          <w:szCs w:val="32"/>
        </w:rPr>
        <w:t>村与村之</w:t>
      </w:r>
      <w:r>
        <w:rPr>
          <w:rFonts w:hint="eastAsia" w:ascii="仿宋_GB2312" w:eastAsia="仿宋_GB2312"/>
          <w:color w:val="auto"/>
          <w:sz w:val="32"/>
          <w:szCs w:val="32"/>
        </w:rPr>
        <w:t>间仍</w:t>
      </w:r>
      <w:r>
        <w:rPr>
          <w:rFonts w:ascii="仿宋_GB2312" w:eastAsia="仿宋_GB2312"/>
          <w:color w:val="auto"/>
          <w:sz w:val="32"/>
          <w:szCs w:val="32"/>
        </w:rPr>
        <w:t>缺少便捷的</w:t>
      </w:r>
      <w:r>
        <w:rPr>
          <w:rFonts w:hint="eastAsia" w:ascii="仿宋_GB2312" w:eastAsia="仿宋_GB2312"/>
          <w:color w:val="auto"/>
          <w:sz w:val="32"/>
          <w:szCs w:val="32"/>
        </w:rPr>
        <w:t>公共</w:t>
      </w:r>
      <w:r>
        <w:rPr>
          <w:rFonts w:ascii="仿宋_GB2312" w:eastAsia="仿宋_GB2312"/>
          <w:color w:val="auto"/>
          <w:sz w:val="32"/>
          <w:szCs w:val="32"/>
        </w:rPr>
        <w:t>交通</w:t>
      </w:r>
      <w:r>
        <w:rPr>
          <w:rFonts w:hint="eastAsia" w:ascii="仿宋_GB2312" w:eastAsia="仿宋_GB2312"/>
          <w:color w:val="auto"/>
          <w:sz w:val="32"/>
          <w:szCs w:val="32"/>
        </w:rPr>
        <w:t>。</w:t>
      </w:r>
    </w:p>
    <w:p w14:paraId="13100F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二、大岭村</w:t>
      </w:r>
    </w:p>
    <w:p w14:paraId="256D18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ascii="仿宋_GB2312" w:eastAsia="仿宋_GB2312"/>
          <w:color w:val="auto"/>
          <w:sz w:val="32"/>
          <w:szCs w:val="32"/>
        </w:rPr>
        <w:t>生活</w:t>
      </w:r>
      <w:r>
        <w:rPr>
          <w:rFonts w:hint="eastAsia" w:ascii="仿宋_GB2312" w:eastAsia="仿宋_GB2312"/>
          <w:color w:val="auto"/>
          <w:sz w:val="32"/>
          <w:szCs w:val="32"/>
        </w:rPr>
        <w:t>类公服</w:t>
      </w:r>
      <w:r>
        <w:rPr>
          <w:rFonts w:ascii="仿宋_GB2312" w:eastAsia="仿宋_GB2312"/>
          <w:color w:val="auto"/>
          <w:sz w:val="32"/>
          <w:szCs w:val="32"/>
        </w:rPr>
        <w:t>设施配套齐全但</w:t>
      </w:r>
      <w:r>
        <w:rPr>
          <w:rFonts w:hint="eastAsia" w:ascii="仿宋_GB2312" w:eastAsia="仿宋_GB2312"/>
          <w:color w:val="auto"/>
          <w:sz w:val="32"/>
          <w:szCs w:val="32"/>
        </w:rPr>
        <w:t>等级</w:t>
      </w:r>
      <w:r>
        <w:rPr>
          <w:rFonts w:ascii="仿宋_GB2312" w:eastAsia="仿宋_GB2312"/>
          <w:color w:val="auto"/>
          <w:sz w:val="32"/>
          <w:szCs w:val="32"/>
        </w:rPr>
        <w:t>较低，产业和旅游配套设施匮乏。</w:t>
      </w:r>
      <w:r>
        <w:rPr>
          <w:rFonts w:hint="eastAsia" w:ascii="仿宋_GB2312" w:eastAsia="仿宋_GB2312"/>
          <w:color w:val="auto"/>
          <w:sz w:val="32"/>
          <w:szCs w:val="32"/>
        </w:rPr>
        <w:t>结构</w:t>
      </w:r>
      <w:r>
        <w:rPr>
          <w:rFonts w:ascii="仿宋_GB2312" w:eastAsia="仿宋_GB2312"/>
          <w:color w:val="auto"/>
          <w:sz w:val="32"/>
          <w:szCs w:val="32"/>
        </w:rPr>
        <w:t>相对初级，村级工业园</w:t>
      </w:r>
      <w:r>
        <w:rPr>
          <w:rFonts w:hint="eastAsia" w:ascii="仿宋_GB2312" w:eastAsia="仿宋_GB2312"/>
          <w:color w:val="auto"/>
          <w:sz w:val="32"/>
          <w:szCs w:val="32"/>
        </w:rPr>
        <w:t>低质</w:t>
      </w:r>
      <w:r>
        <w:rPr>
          <w:rFonts w:ascii="仿宋_GB2312" w:eastAsia="仿宋_GB2312"/>
          <w:color w:val="auto"/>
          <w:sz w:val="32"/>
          <w:szCs w:val="32"/>
        </w:rPr>
        <w:t>低效。旅游以自由行及小团一日游为主，村内旅游路线有待进一步开发，旅游业未成为大岭村收入的新增长点。自</w:t>
      </w:r>
      <w:r>
        <w:rPr>
          <w:rFonts w:hint="eastAsia" w:ascii="仿宋_GB2312" w:eastAsia="仿宋_GB2312"/>
          <w:color w:val="auto"/>
          <w:sz w:val="32"/>
          <w:szCs w:val="32"/>
        </w:rPr>
        <w:t>赤松宫</w:t>
      </w:r>
      <w:r>
        <w:rPr>
          <w:rFonts w:ascii="仿宋_GB2312" w:eastAsia="仿宋_GB2312"/>
          <w:color w:val="auto"/>
          <w:sz w:val="32"/>
          <w:szCs w:val="32"/>
        </w:rPr>
        <w:t>落成以来，大岭村周边</w:t>
      </w:r>
      <w:r>
        <w:rPr>
          <w:rFonts w:hint="eastAsia" w:ascii="仿宋_GB2312" w:eastAsia="仿宋_GB2312"/>
          <w:color w:val="auto"/>
          <w:sz w:val="32"/>
          <w:szCs w:val="32"/>
        </w:rPr>
        <w:t>现状</w:t>
      </w:r>
      <w:r>
        <w:rPr>
          <w:rFonts w:ascii="仿宋_GB2312" w:eastAsia="仿宋_GB2312"/>
          <w:color w:val="auto"/>
          <w:sz w:val="32"/>
          <w:szCs w:val="32"/>
        </w:rPr>
        <w:t>道路已无法承载</w:t>
      </w:r>
      <w:r>
        <w:rPr>
          <w:rFonts w:hint="eastAsia" w:ascii="仿宋_GB2312" w:eastAsia="仿宋_GB2312"/>
          <w:color w:val="auto"/>
          <w:sz w:val="32"/>
          <w:szCs w:val="32"/>
        </w:rPr>
        <w:t>节假日</w:t>
      </w:r>
      <w:r>
        <w:rPr>
          <w:rFonts w:ascii="仿宋_GB2312" w:eastAsia="仿宋_GB2312"/>
          <w:color w:val="auto"/>
          <w:sz w:val="32"/>
          <w:szCs w:val="32"/>
        </w:rPr>
        <w:t>的车流量，急需</w:t>
      </w:r>
      <w:r>
        <w:rPr>
          <w:rFonts w:hint="eastAsia" w:ascii="仿宋_GB2312" w:eastAsia="仿宋_GB2312"/>
          <w:color w:val="auto"/>
          <w:sz w:val="32"/>
          <w:szCs w:val="32"/>
        </w:rPr>
        <w:t>优化</w:t>
      </w:r>
      <w:r>
        <w:rPr>
          <w:rFonts w:ascii="仿宋_GB2312" w:eastAsia="仿宋_GB2312"/>
          <w:color w:val="auto"/>
          <w:sz w:val="32"/>
          <w:szCs w:val="32"/>
        </w:rPr>
        <w:t>提升周边道路</w:t>
      </w:r>
      <w:r>
        <w:rPr>
          <w:rFonts w:hint="eastAsia" w:ascii="仿宋_GB2312" w:eastAsia="仿宋_GB2312"/>
          <w:color w:val="auto"/>
          <w:sz w:val="32"/>
          <w:szCs w:val="32"/>
        </w:rPr>
        <w:t>承载</w:t>
      </w:r>
      <w:r>
        <w:rPr>
          <w:rFonts w:ascii="仿宋_GB2312" w:eastAsia="仿宋_GB2312"/>
          <w:color w:val="auto"/>
          <w:sz w:val="32"/>
          <w:szCs w:val="32"/>
        </w:rPr>
        <w:t>能力。</w:t>
      </w:r>
      <w:r>
        <w:rPr>
          <w:rFonts w:hint="eastAsia" w:ascii="仿宋_GB2312" w:eastAsia="仿宋_GB2312"/>
          <w:color w:val="auto"/>
          <w:sz w:val="32"/>
          <w:szCs w:val="32"/>
        </w:rPr>
        <w:t>一</w:t>
      </w:r>
      <w:r>
        <w:rPr>
          <w:rFonts w:ascii="仿宋_GB2312" w:eastAsia="仿宋_GB2312"/>
          <w:color w:val="auto"/>
          <w:sz w:val="32"/>
          <w:szCs w:val="32"/>
        </w:rPr>
        <w:t>是</w:t>
      </w:r>
      <w:r>
        <w:rPr>
          <w:rFonts w:hint="eastAsia" w:ascii="仿宋_GB2312" w:eastAsia="仿宋_GB2312"/>
          <w:color w:val="auto"/>
          <w:sz w:val="32"/>
          <w:szCs w:val="32"/>
        </w:rPr>
        <w:t>菩山</w:t>
      </w:r>
      <w:r>
        <w:rPr>
          <w:rFonts w:ascii="仿宋_GB2312" w:eastAsia="仿宋_GB2312"/>
          <w:color w:val="auto"/>
          <w:sz w:val="32"/>
          <w:szCs w:val="32"/>
        </w:rPr>
        <w:t>路与菩泉路</w:t>
      </w:r>
      <w:r>
        <w:rPr>
          <w:rFonts w:hint="eastAsia" w:ascii="仿宋_GB2312" w:eastAsia="仿宋_GB2312"/>
          <w:color w:val="auto"/>
          <w:sz w:val="32"/>
          <w:szCs w:val="32"/>
        </w:rPr>
        <w:t>交界</w:t>
      </w:r>
      <w:r>
        <w:rPr>
          <w:rFonts w:ascii="仿宋_GB2312" w:eastAsia="仿宋_GB2312"/>
          <w:color w:val="auto"/>
          <w:sz w:val="32"/>
          <w:szCs w:val="32"/>
        </w:rPr>
        <w:t>处从</w:t>
      </w:r>
      <w:r>
        <w:rPr>
          <w:rFonts w:hint="eastAsia" w:ascii="仿宋_GB2312" w:eastAsia="仿宋_GB2312"/>
          <w:color w:val="auto"/>
          <w:sz w:val="32"/>
          <w:szCs w:val="32"/>
        </w:rPr>
        <w:t>四车道</w:t>
      </w:r>
      <w:r>
        <w:rPr>
          <w:rFonts w:ascii="仿宋_GB2312" w:eastAsia="仿宋_GB2312"/>
          <w:color w:val="auto"/>
          <w:sz w:val="32"/>
          <w:szCs w:val="32"/>
        </w:rPr>
        <w:t>收窄至两车道造成拥堵，</w:t>
      </w:r>
      <w:r>
        <w:rPr>
          <w:rFonts w:hint="eastAsia" w:ascii="仿宋_GB2312" w:eastAsia="仿宋_GB2312"/>
          <w:color w:val="auto"/>
          <w:sz w:val="32"/>
          <w:szCs w:val="32"/>
        </w:rPr>
        <w:t>二是无法</w:t>
      </w:r>
      <w:r>
        <w:rPr>
          <w:rFonts w:ascii="仿宋_GB2312" w:eastAsia="仿宋_GB2312"/>
          <w:color w:val="auto"/>
          <w:sz w:val="32"/>
          <w:szCs w:val="32"/>
        </w:rPr>
        <w:t>与莲花大道、南大干线等</w:t>
      </w:r>
      <w:r>
        <w:rPr>
          <w:rFonts w:hint="eastAsia" w:ascii="仿宋_GB2312" w:eastAsia="仿宋_GB2312"/>
          <w:color w:val="auto"/>
          <w:sz w:val="32"/>
          <w:szCs w:val="32"/>
        </w:rPr>
        <w:t>连通</w:t>
      </w:r>
      <w:r>
        <w:rPr>
          <w:rFonts w:ascii="仿宋_GB2312" w:eastAsia="仿宋_GB2312"/>
          <w:color w:val="auto"/>
          <w:sz w:val="32"/>
          <w:szCs w:val="32"/>
        </w:rPr>
        <w:t>，与高快速路</w:t>
      </w:r>
      <w:r>
        <w:rPr>
          <w:rFonts w:hint="eastAsia" w:ascii="仿宋_GB2312" w:eastAsia="仿宋_GB2312"/>
          <w:color w:val="auto"/>
          <w:sz w:val="32"/>
          <w:szCs w:val="32"/>
        </w:rPr>
        <w:t>连接</w:t>
      </w:r>
      <w:r>
        <w:rPr>
          <w:rFonts w:ascii="仿宋_GB2312" w:eastAsia="仿宋_GB2312"/>
          <w:color w:val="auto"/>
          <w:sz w:val="32"/>
          <w:szCs w:val="32"/>
        </w:rPr>
        <w:t>仍然需要</w:t>
      </w:r>
      <w:r>
        <w:rPr>
          <w:rFonts w:hint="eastAsia" w:ascii="仿宋_GB2312" w:eastAsia="仿宋_GB2312"/>
          <w:color w:val="auto"/>
          <w:sz w:val="32"/>
          <w:szCs w:val="32"/>
        </w:rPr>
        <w:t>穿越</w:t>
      </w:r>
      <w:r>
        <w:rPr>
          <w:rFonts w:ascii="仿宋_GB2312" w:eastAsia="仿宋_GB2312"/>
          <w:color w:val="auto"/>
          <w:sz w:val="32"/>
          <w:szCs w:val="32"/>
        </w:rPr>
        <w:t>镇区</w:t>
      </w:r>
      <w:r>
        <w:rPr>
          <w:rFonts w:hint="eastAsia" w:ascii="仿宋_GB2312" w:eastAsia="仿宋_GB2312"/>
          <w:color w:val="auto"/>
          <w:sz w:val="32"/>
          <w:szCs w:val="32"/>
        </w:rPr>
        <w:t>。</w:t>
      </w:r>
    </w:p>
    <w:p w14:paraId="7CCAB01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bCs/>
          <w:color w:val="auto"/>
          <w:sz w:val="32"/>
          <w:szCs w:val="32"/>
        </w:rPr>
      </w:pPr>
    </w:p>
    <w:p w14:paraId="4E93B42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bCs/>
          <w:color w:val="auto"/>
          <w:sz w:val="32"/>
          <w:szCs w:val="32"/>
        </w:rPr>
      </w:pPr>
      <w:r>
        <w:rPr>
          <w:rFonts w:hint="eastAsia" w:ascii="黑体" w:hAnsi="黑体" w:eastAsia="黑体" w:cs="黑体"/>
          <w:b/>
          <w:bCs/>
          <w:color w:val="auto"/>
          <w:sz w:val="32"/>
          <w:szCs w:val="32"/>
        </w:rPr>
        <w:t>办法：</w:t>
      </w:r>
    </w:p>
    <w:p w14:paraId="2B6003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olor w:val="auto"/>
          <w:sz w:val="32"/>
          <w:szCs w:val="32"/>
        </w:rPr>
      </w:pPr>
      <w:r>
        <w:rPr>
          <w:rFonts w:hint="eastAsia" w:ascii="黑体" w:hAnsi="黑体" w:eastAsia="黑体"/>
          <w:color w:val="auto"/>
          <w:sz w:val="32"/>
          <w:szCs w:val="32"/>
        </w:rPr>
        <w:t>一、</w:t>
      </w:r>
      <w:r>
        <w:rPr>
          <w:rFonts w:ascii="黑体" w:hAnsi="黑体" w:eastAsia="黑体"/>
          <w:color w:val="auto"/>
          <w:sz w:val="32"/>
          <w:szCs w:val="32"/>
        </w:rPr>
        <w:t>遵循现行保护规划，深耕细作文旅特色典型村</w:t>
      </w:r>
    </w:p>
    <w:p w14:paraId="33C151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ascii="仿宋_GB2312" w:eastAsia="仿宋_GB2312"/>
          <w:color w:val="auto"/>
          <w:sz w:val="32"/>
          <w:szCs w:val="32"/>
        </w:rPr>
        <w:t>（一）沙湾北村受限于</w:t>
      </w:r>
      <w:r>
        <w:rPr>
          <w:rFonts w:hint="eastAsia" w:ascii="仿宋_GB2312" w:eastAsia="仿宋_GB2312"/>
          <w:color w:val="auto"/>
          <w:sz w:val="32"/>
          <w:szCs w:val="32"/>
        </w:rPr>
        <w:t>来</w:t>
      </w:r>
      <w:r>
        <w:rPr>
          <w:rFonts w:ascii="仿宋_GB2312" w:eastAsia="仿宋_GB2312"/>
          <w:color w:val="auto"/>
          <w:sz w:val="32"/>
          <w:szCs w:val="32"/>
        </w:rPr>
        <w:t>沙湾古镇</w:t>
      </w:r>
      <w:r>
        <w:rPr>
          <w:rFonts w:hint="eastAsia" w:ascii="仿宋_GB2312" w:eastAsia="仿宋_GB2312"/>
          <w:color w:val="auto"/>
          <w:sz w:val="32"/>
          <w:szCs w:val="32"/>
        </w:rPr>
        <w:t>参观</w:t>
      </w:r>
      <w:r>
        <w:rPr>
          <w:rFonts w:ascii="仿宋_GB2312" w:eastAsia="仿宋_GB2312"/>
          <w:color w:val="auto"/>
          <w:sz w:val="32"/>
          <w:szCs w:val="32"/>
        </w:rPr>
        <w:t>的游客</w:t>
      </w:r>
      <w:r>
        <w:rPr>
          <w:rFonts w:hint="eastAsia" w:ascii="仿宋_GB2312" w:eastAsia="仿宋_GB2312"/>
          <w:color w:val="auto"/>
          <w:sz w:val="32"/>
          <w:szCs w:val="32"/>
        </w:rPr>
        <w:t>多</w:t>
      </w:r>
      <w:r>
        <w:rPr>
          <w:rFonts w:ascii="仿宋_GB2312" w:eastAsia="仿宋_GB2312"/>
          <w:color w:val="auto"/>
          <w:sz w:val="32"/>
          <w:szCs w:val="32"/>
        </w:rPr>
        <w:t>以短途的单日游为主，</w:t>
      </w:r>
      <w:r>
        <w:rPr>
          <w:rFonts w:hint="eastAsia" w:ascii="仿宋_GB2312" w:eastAsia="仿宋_GB2312"/>
          <w:color w:val="auto"/>
          <w:sz w:val="32"/>
          <w:szCs w:val="32"/>
        </w:rPr>
        <w:t>因此，</w:t>
      </w:r>
      <w:r>
        <w:rPr>
          <w:rFonts w:ascii="仿宋_GB2312" w:eastAsia="仿宋_GB2312"/>
          <w:color w:val="auto"/>
          <w:sz w:val="32"/>
          <w:szCs w:val="32"/>
        </w:rPr>
        <w:t>沙湾古镇内</w:t>
      </w:r>
      <w:r>
        <w:rPr>
          <w:rFonts w:hint="eastAsia" w:ascii="仿宋_GB2312" w:eastAsia="仿宋_GB2312"/>
          <w:color w:val="auto"/>
          <w:sz w:val="32"/>
          <w:szCs w:val="32"/>
        </w:rPr>
        <w:t>除了</w:t>
      </w:r>
      <w:r>
        <w:rPr>
          <w:rFonts w:ascii="仿宋_GB2312" w:eastAsia="仿宋_GB2312"/>
          <w:color w:val="auto"/>
          <w:sz w:val="32"/>
          <w:szCs w:val="32"/>
        </w:rPr>
        <w:t>本地村民生活所需，其余</w:t>
      </w:r>
      <w:r>
        <w:rPr>
          <w:rFonts w:hint="eastAsia" w:ascii="仿宋_GB2312" w:eastAsia="仿宋_GB2312"/>
          <w:color w:val="auto"/>
          <w:sz w:val="32"/>
          <w:szCs w:val="32"/>
        </w:rPr>
        <w:t>面向游客</w:t>
      </w:r>
      <w:r>
        <w:rPr>
          <w:rFonts w:ascii="仿宋_GB2312" w:eastAsia="仿宋_GB2312"/>
          <w:color w:val="auto"/>
          <w:sz w:val="32"/>
          <w:szCs w:val="32"/>
        </w:rPr>
        <w:t>的还是以</w:t>
      </w:r>
      <w:r>
        <w:rPr>
          <w:rFonts w:hint="eastAsia" w:ascii="仿宋_GB2312" w:eastAsia="仿宋_GB2312"/>
          <w:color w:val="auto"/>
          <w:sz w:val="32"/>
          <w:szCs w:val="32"/>
        </w:rPr>
        <w:t>餐饮、</w:t>
      </w:r>
      <w:r>
        <w:rPr>
          <w:rFonts w:ascii="仿宋_GB2312" w:eastAsia="仿宋_GB2312"/>
          <w:color w:val="auto"/>
          <w:sz w:val="32"/>
          <w:szCs w:val="32"/>
        </w:rPr>
        <w:t>零售业为主</w:t>
      </w:r>
      <w:r>
        <w:rPr>
          <w:rFonts w:hint="eastAsia" w:ascii="仿宋_GB2312" w:eastAsia="仿宋_GB2312"/>
          <w:color w:val="auto"/>
          <w:sz w:val="32"/>
          <w:szCs w:val="32"/>
        </w:rPr>
        <w:t>，另</w:t>
      </w:r>
      <w:r>
        <w:rPr>
          <w:rFonts w:ascii="仿宋_GB2312" w:eastAsia="仿宋_GB2312"/>
          <w:color w:val="auto"/>
          <w:sz w:val="32"/>
          <w:szCs w:val="32"/>
        </w:rPr>
        <w:t>有一些场景沉浸式体验的旅拍工作室</w:t>
      </w:r>
      <w:r>
        <w:rPr>
          <w:rFonts w:hint="eastAsia" w:ascii="仿宋_GB2312" w:eastAsia="仿宋_GB2312"/>
          <w:color w:val="auto"/>
          <w:sz w:val="32"/>
          <w:szCs w:val="32"/>
        </w:rPr>
        <w:t>。因此，</w:t>
      </w:r>
      <w:r>
        <w:rPr>
          <w:rFonts w:hint="eastAsia" w:ascii="仿宋_GB2312" w:eastAsia="仿宋_GB2312"/>
          <w:b/>
          <w:bCs/>
          <w:color w:val="auto"/>
          <w:sz w:val="32"/>
          <w:szCs w:val="32"/>
        </w:rPr>
        <w:t>应</w:t>
      </w:r>
      <w:r>
        <w:rPr>
          <w:rFonts w:ascii="仿宋_GB2312" w:eastAsia="仿宋_GB2312"/>
          <w:b/>
          <w:bCs/>
          <w:color w:val="auto"/>
          <w:sz w:val="32"/>
          <w:szCs w:val="32"/>
        </w:rPr>
        <w:t>明确沙湾古镇</w:t>
      </w:r>
      <w:r>
        <w:rPr>
          <w:rFonts w:hint="eastAsia" w:ascii="仿宋_GB2312" w:eastAsia="仿宋_GB2312"/>
          <w:b/>
          <w:bCs/>
          <w:color w:val="auto"/>
          <w:sz w:val="32"/>
          <w:szCs w:val="32"/>
        </w:rPr>
        <w:t>旅游</w:t>
      </w:r>
      <w:r>
        <w:rPr>
          <w:rFonts w:ascii="仿宋_GB2312" w:eastAsia="仿宋_GB2312"/>
          <w:b/>
          <w:bCs/>
          <w:color w:val="auto"/>
          <w:sz w:val="32"/>
          <w:szCs w:val="32"/>
        </w:rPr>
        <w:t>发展规划</w:t>
      </w:r>
      <w:r>
        <w:rPr>
          <w:rFonts w:hint="eastAsia" w:ascii="仿宋_GB2312" w:eastAsia="仿宋_GB2312"/>
          <w:b/>
          <w:bCs/>
          <w:color w:val="auto"/>
          <w:sz w:val="32"/>
          <w:szCs w:val="32"/>
        </w:rPr>
        <w:t>，以人文</w:t>
      </w:r>
      <w:r>
        <w:rPr>
          <w:rFonts w:ascii="仿宋_GB2312" w:eastAsia="仿宋_GB2312"/>
          <w:b/>
          <w:bCs/>
          <w:color w:val="auto"/>
          <w:sz w:val="32"/>
          <w:szCs w:val="32"/>
        </w:rPr>
        <w:t>体验的短途游为中心</w:t>
      </w:r>
      <w:r>
        <w:rPr>
          <w:rFonts w:hint="eastAsia" w:ascii="仿宋_GB2312" w:eastAsia="仿宋_GB2312"/>
          <w:b/>
          <w:bCs/>
          <w:color w:val="auto"/>
          <w:sz w:val="32"/>
          <w:szCs w:val="32"/>
        </w:rPr>
        <w:t>，</w:t>
      </w:r>
      <w:r>
        <w:rPr>
          <w:rFonts w:hint="eastAsia" w:ascii="仿宋_GB2312" w:eastAsia="仿宋_GB2312"/>
          <w:color w:val="auto"/>
          <w:sz w:val="32"/>
          <w:szCs w:val="32"/>
        </w:rPr>
        <w:t>向</w:t>
      </w:r>
      <w:r>
        <w:rPr>
          <w:rFonts w:ascii="仿宋_GB2312" w:eastAsia="仿宋_GB2312"/>
          <w:color w:val="auto"/>
          <w:sz w:val="32"/>
          <w:szCs w:val="32"/>
        </w:rPr>
        <w:t>符合</w:t>
      </w:r>
      <w:r>
        <w:rPr>
          <w:rFonts w:hint="eastAsia" w:ascii="仿宋_GB2312" w:eastAsia="仿宋_GB2312"/>
          <w:color w:val="auto"/>
          <w:sz w:val="32"/>
          <w:szCs w:val="32"/>
        </w:rPr>
        <w:t>定位</w:t>
      </w:r>
      <w:r>
        <w:rPr>
          <w:rFonts w:ascii="仿宋_GB2312" w:eastAsia="仿宋_GB2312"/>
          <w:color w:val="auto"/>
          <w:sz w:val="32"/>
          <w:szCs w:val="32"/>
        </w:rPr>
        <w:t>的商业业态、公司等</w:t>
      </w:r>
      <w:r>
        <w:rPr>
          <w:rFonts w:hint="eastAsia" w:ascii="仿宋_GB2312" w:eastAsia="仿宋_GB2312"/>
          <w:color w:val="auto"/>
          <w:sz w:val="32"/>
          <w:szCs w:val="32"/>
        </w:rPr>
        <w:t>定向邀请进驻、公开</w:t>
      </w:r>
      <w:r>
        <w:rPr>
          <w:rFonts w:ascii="仿宋_GB2312" w:eastAsia="仿宋_GB2312"/>
          <w:color w:val="auto"/>
          <w:sz w:val="32"/>
          <w:szCs w:val="32"/>
        </w:rPr>
        <w:t>招商引资、</w:t>
      </w:r>
      <w:r>
        <w:rPr>
          <w:rFonts w:hint="eastAsia" w:ascii="仿宋_GB2312" w:eastAsia="仿宋_GB2312"/>
          <w:color w:val="auto"/>
          <w:sz w:val="32"/>
          <w:szCs w:val="32"/>
        </w:rPr>
        <w:t>实施</w:t>
      </w:r>
      <w:r>
        <w:rPr>
          <w:rFonts w:ascii="仿宋_GB2312" w:eastAsia="仿宋_GB2312"/>
          <w:color w:val="auto"/>
          <w:sz w:val="32"/>
          <w:szCs w:val="32"/>
        </w:rPr>
        <w:t>租金减免</w:t>
      </w:r>
      <w:r>
        <w:rPr>
          <w:rFonts w:hint="eastAsia" w:ascii="仿宋_GB2312" w:eastAsia="仿宋_GB2312"/>
          <w:color w:val="auto"/>
          <w:sz w:val="32"/>
          <w:szCs w:val="32"/>
        </w:rPr>
        <w:t>等</w:t>
      </w:r>
      <w:r>
        <w:rPr>
          <w:rFonts w:ascii="仿宋_GB2312" w:eastAsia="仿宋_GB2312"/>
          <w:color w:val="auto"/>
          <w:sz w:val="32"/>
          <w:szCs w:val="32"/>
        </w:rPr>
        <w:t>方式，</w:t>
      </w:r>
      <w:r>
        <w:rPr>
          <w:rFonts w:hint="eastAsia" w:ascii="仿宋_GB2312" w:eastAsia="仿宋_GB2312"/>
          <w:color w:val="auto"/>
          <w:sz w:val="32"/>
          <w:szCs w:val="32"/>
        </w:rPr>
        <w:t>盘活沙湾</w:t>
      </w:r>
      <w:r>
        <w:rPr>
          <w:rFonts w:ascii="仿宋_GB2312" w:eastAsia="仿宋_GB2312"/>
          <w:color w:val="auto"/>
          <w:sz w:val="32"/>
          <w:szCs w:val="32"/>
        </w:rPr>
        <w:t>北村</w:t>
      </w:r>
      <w:r>
        <w:rPr>
          <w:rFonts w:hint="eastAsia" w:ascii="仿宋_GB2312" w:eastAsia="仿宋_GB2312"/>
          <w:color w:val="auto"/>
          <w:sz w:val="32"/>
          <w:szCs w:val="32"/>
        </w:rPr>
        <w:t>闲置的</w:t>
      </w:r>
      <w:r>
        <w:rPr>
          <w:rFonts w:ascii="仿宋_GB2312" w:eastAsia="仿宋_GB2312"/>
          <w:color w:val="auto"/>
          <w:sz w:val="32"/>
          <w:szCs w:val="32"/>
        </w:rPr>
        <w:t>国有、集体物业</w:t>
      </w:r>
      <w:r>
        <w:rPr>
          <w:rFonts w:hint="eastAsia" w:ascii="仿宋_GB2312" w:eastAsia="仿宋_GB2312"/>
          <w:color w:val="auto"/>
          <w:sz w:val="32"/>
          <w:szCs w:val="32"/>
        </w:rPr>
        <w:t>；</w:t>
      </w:r>
      <w:r>
        <w:rPr>
          <w:rFonts w:ascii="仿宋_GB2312" w:eastAsia="仿宋_GB2312"/>
          <w:color w:val="auto"/>
          <w:sz w:val="32"/>
          <w:szCs w:val="32"/>
        </w:rPr>
        <w:t>对</w:t>
      </w:r>
      <w:r>
        <w:rPr>
          <w:rFonts w:hint="eastAsia" w:ascii="仿宋_GB2312" w:eastAsia="仿宋_GB2312"/>
          <w:color w:val="auto"/>
          <w:sz w:val="32"/>
          <w:szCs w:val="32"/>
        </w:rPr>
        <w:t>长期</w:t>
      </w:r>
      <w:r>
        <w:rPr>
          <w:rFonts w:ascii="仿宋_GB2312" w:eastAsia="仿宋_GB2312"/>
          <w:color w:val="auto"/>
          <w:sz w:val="32"/>
          <w:szCs w:val="32"/>
        </w:rPr>
        <w:t>闲置的物业可以考虑以</w:t>
      </w:r>
      <w:r>
        <w:rPr>
          <w:rFonts w:hint="eastAsia" w:ascii="仿宋_GB2312" w:eastAsia="仿宋_GB2312"/>
          <w:color w:val="auto"/>
          <w:sz w:val="32"/>
          <w:szCs w:val="32"/>
        </w:rPr>
        <w:t>免费</w:t>
      </w:r>
      <w:r>
        <w:rPr>
          <w:rFonts w:ascii="仿宋_GB2312" w:eastAsia="仿宋_GB2312"/>
          <w:color w:val="auto"/>
          <w:sz w:val="32"/>
          <w:szCs w:val="32"/>
        </w:rPr>
        <w:t>开放</w:t>
      </w:r>
      <w:r>
        <w:rPr>
          <w:rFonts w:hint="eastAsia" w:ascii="仿宋_GB2312" w:eastAsia="仿宋_GB2312"/>
          <w:color w:val="auto"/>
          <w:sz w:val="32"/>
          <w:szCs w:val="32"/>
        </w:rPr>
        <w:t>的</w:t>
      </w:r>
      <w:r>
        <w:rPr>
          <w:rFonts w:ascii="仿宋_GB2312" w:eastAsia="仿宋_GB2312"/>
          <w:color w:val="auto"/>
          <w:sz w:val="32"/>
          <w:szCs w:val="32"/>
        </w:rPr>
        <w:t>艺术展览等形式</w:t>
      </w:r>
      <w:r>
        <w:rPr>
          <w:rFonts w:hint="eastAsia" w:ascii="仿宋_GB2312" w:eastAsia="仿宋_GB2312"/>
          <w:color w:val="auto"/>
          <w:sz w:val="32"/>
          <w:szCs w:val="32"/>
        </w:rPr>
        <w:t>实施</w:t>
      </w:r>
      <w:r>
        <w:rPr>
          <w:rFonts w:ascii="仿宋_GB2312" w:eastAsia="仿宋_GB2312"/>
          <w:color w:val="auto"/>
          <w:sz w:val="32"/>
          <w:szCs w:val="32"/>
        </w:rPr>
        <w:t>引流</w:t>
      </w:r>
      <w:r>
        <w:rPr>
          <w:rFonts w:hint="eastAsia" w:ascii="仿宋_GB2312" w:eastAsia="仿宋_GB2312"/>
          <w:color w:val="auto"/>
          <w:sz w:val="32"/>
          <w:szCs w:val="32"/>
        </w:rPr>
        <w:t>，把游客引</w:t>
      </w:r>
      <w:r>
        <w:rPr>
          <w:rFonts w:ascii="仿宋_GB2312" w:eastAsia="仿宋_GB2312"/>
          <w:color w:val="auto"/>
          <w:sz w:val="32"/>
          <w:szCs w:val="32"/>
        </w:rPr>
        <w:t>到之前</w:t>
      </w:r>
      <w:r>
        <w:rPr>
          <w:rFonts w:hint="eastAsia" w:ascii="仿宋_GB2312" w:eastAsia="仿宋_GB2312"/>
          <w:color w:val="auto"/>
          <w:sz w:val="32"/>
          <w:szCs w:val="32"/>
        </w:rPr>
        <w:t>没有</w:t>
      </w:r>
      <w:r>
        <w:rPr>
          <w:rFonts w:ascii="仿宋_GB2312" w:eastAsia="仿宋_GB2312"/>
          <w:color w:val="auto"/>
          <w:sz w:val="32"/>
          <w:szCs w:val="32"/>
        </w:rPr>
        <w:t>深入的</w:t>
      </w:r>
      <w:r>
        <w:rPr>
          <w:rFonts w:hint="eastAsia" w:ascii="仿宋_GB2312" w:eastAsia="仿宋_GB2312"/>
          <w:color w:val="auto"/>
          <w:sz w:val="32"/>
          <w:szCs w:val="32"/>
        </w:rPr>
        <w:t>地方，为</w:t>
      </w:r>
      <w:r>
        <w:rPr>
          <w:rFonts w:ascii="仿宋_GB2312" w:eastAsia="仿宋_GB2312"/>
          <w:color w:val="auto"/>
          <w:sz w:val="32"/>
          <w:szCs w:val="32"/>
        </w:rPr>
        <w:t>后续的商业发展提供</w:t>
      </w:r>
      <w:r>
        <w:rPr>
          <w:rFonts w:hint="eastAsia" w:ascii="仿宋_GB2312" w:eastAsia="仿宋_GB2312"/>
          <w:color w:val="auto"/>
          <w:sz w:val="32"/>
          <w:szCs w:val="32"/>
        </w:rPr>
        <w:t>支撑</w:t>
      </w:r>
      <w:r>
        <w:rPr>
          <w:rFonts w:ascii="仿宋_GB2312" w:eastAsia="仿宋_GB2312"/>
          <w:color w:val="auto"/>
          <w:sz w:val="32"/>
          <w:szCs w:val="32"/>
        </w:rPr>
        <w:t>。</w:t>
      </w:r>
    </w:p>
    <w:p w14:paraId="663135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olor w:val="auto"/>
          <w:sz w:val="32"/>
          <w:szCs w:val="32"/>
        </w:rPr>
      </w:pPr>
      <w:r>
        <w:rPr>
          <w:rFonts w:hint="eastAsia" w:ascii="黑体" w:hAnsi="黑体" w:eastAsia="黑体"/>
          <w:color w:val="auto"/>
          <w:sz w:val="32"/>
          <w:szCs w:val="32"/>
        </w:rPr>
        <w:t>（</w:t>
      </w:r>
      <w:r>
        <w:rPr>
          <w:rFonts w:hint="eastAsia" w:ascii="仿宋_GB2312" w:eastAsia="仿宋_GB2312"/>
          <w:color w:val="auto"/>
          <w:sz w:val="32"/>
          <w:szCs w:val="32"/>
        </w:rPr>
        <w:t>二</w:t>
      </w:r>
      <w:r>
        <w:rPr>
          <w:rFonts w:ascii="仿宋_GB2312" w:eastAsia="仿宋_GB2312"/>
          <w:color w:val="auto"/>
          <w:sz w:val="32"/>
          <w:szCs w:val="32"/>
        </w:rPr>
        <w:t>）</w:t>
      </w:r>
      <w:r>
        <w:rPr>
          <w:rFonts w:hint="eastAsia" w:ascii="仿宋_GB2312" w:eastAsia="仿宋_GB2312"/>
          <w:color w:val="auto"/>
          <w:sz w:val="32"/>
          <w:szCs w:val="32"/>
        </w:rPr>
        <w:t>大岭村</w:t>
      </w:r>
      <w:r>
        <w:rPr>
          <w:rFonts w:ascii="仿宋_GB2312" w:eastAsia="仿宋_GB2312"/>
          <w:color w:val="auto"/>
          <w:sz w:val="32"/>
          <w:szCs w:val="32"/>
        </w:rPr>
        <w:t>整体</w:t>
      </w:r>
      <w:r>
        <w:rPr>
          <w:rFonts w:hint="eastAsia" w:ascii="仿宋_GB2312" w:eastAsia="仿宋_GB2312"/>
          <w:color w:val="auto"/>
          <w:sz w:val="32"/>
          <w:szCs w:val="32"/>
        </w:rPr>
        <w:t>开发</w:t>
      </w:r>
      <w:r>
        <w:rPr>
          <w:rFonts w:ascii="仿宋_GB2312" w:eastAsia="仿宋_GB2312"/>
          <w:color w:val="auto"/>
          <w:sz w:val="32"/>
          <w:szCs w:val="32"/>
        </w:rPr>
        <w:t>程度较低，</w:t>
      </w:r>
      <w:r>
        <w:rPr>
          <w:rFonts w:hint="eastAsia" w:ascii="仿宋_GB2312" w:eastAsia="仿宋_GB2312"/>
          <w:color w:val="auto"/>
          <w:sz w:val="32"/>
          <w:szCs w:val="32"/>
        </w:rPr>
        <w:t>可</w:t>
      </w:r>
      <w:r>
        <w:rPr>
          <w:rFonts w:ascii="仿宋_GB2312" w:eastAsia="仿宋_GB2312"/>
          <w:color w:val="auto"/>
          <w:sz w:val="32"/>
          <w:szCs w:val="32"/>
        </w:rPr>
        <w:t>根据</w:t>
      </w:r>
      <w:r>
        <w:rPr>
          <w:rFonts w:hint="eastAsia" w:ascii="仿宋_GB2312" w:eastAsia="仿宋_GB2312"/>
          <w:color w:val="auto"/>
          <w:sz w:val="32"/>
          <w:szCs w:val="32"/>
        </w:rPr>
        <w:t>大岭村自身</w:t>
      </w:r>
      <w:r>
        <w:rPr>
          <w:rFonts w:ascii="仿宋_GB2312" w:eastAsia="仿宋_GB2312"/>
          <w:color w:val="auto"/>
          <w:sz w:val="32"/>
          <w:szCs w:val="32"/>
        </w:rPr>
        <w:t>条件，凸显山水田园特色，打造特色旅游。</w:t>
      </w:r>
      <w:r>
        <w:rPr>
          <w:rFonts w:hint="eastAsia" w:ascii="仿宋_GB2312" w:eastAsia="仿宋_GB2312"/>
          <w:color w:val="auto"/>
          <w:sz w:val="32"/>
          <w:szCs w:val="32"/>
        </w:rPr>
        <w:t>除了</w:t>
      </w:r>
      <w:r>
        <w:rPr>
          <w:rFonts w:ascii="仿宋_GB2312" w:eastAsia="仿宋_GB2312"/>
          <w:color w:val="auto"/>
          <w:sz w:val="32"/>
          <w:szCs w:val="32"/>
        </w:rPr>
        <w:t>要</w:t>
      </w:r>
      <w:r>
        <w:rPr>
          <w:rFonts w:hint="eastAsia" w:ascii="仿宋_GB2312" w:eastAsia="仿宋_GB2312"/>
          <w:color w:val="auto"/>
          <w:sz w:val="32"/>
          <w:szCs w:val="32"/>
        </w:rPr>
        <w:t>对</w:t>
      </w:r>
      <w:r>
        <w:rPr>
          <w:rFonts w:ascii="仿宋_GB2312" w:eastAsia="仿宋_GB2312"/>
          <w:color w:val="auto"/>
          <w:sz w:val="32"/>
          <w:szCs w:val="32"/>
        </w:rPr>
        <w:t>村级工业园进行</w:t>
      </w:r>
      <w:r>
        <w:rPr>
          <w:rFonts w:hint="eastAsia" w:ascii="仿宋_GB2312" w:eastAsia="仿宋_GB2312"/>
          <w:color w:val="auto"/>
          <w:sz w:val="32"/>
          <w:szCs w:val="32"/>
        </w:rPr>
        <w:t>整治</w:t>
      </w:r>
      <w:r>
        <w:rPr>
          <w:rFonts w:ascii="仿宋_GB2312" w:eastAsia="仿宋_GB2312"/>
          <w:color w:val="auto"/>
          <w:sz w:val="32"/>
          <w:szCs w:val="32"/>
        </w:rPr>
        <w:t>提升工作外，</w:t>
      </w:r>
      <w:r>
        <w:rPr>
          <w:rFonts w:hint="eastAsia" w:ascii="仿宋_GB2312" w:eastAsia="仿宋_GB2312"/>
          <w:color w:val="auto"/>
          <w:sz w:val="32"/>
          <w:szCs w:val="32"/>
        </w:rPr>
        <w:t>要依托</w:t>
      </w:r>
      <w:r>
        <w:rPr>
          <w:rFonts w:ascii="仿宋_GB2312" w:eastAsia="仿宋_GB2312"/>
          <w:color w:val="auto"/>
          <w:sz w:val="32"/>
          <w:szCs w:val="32"/>
        </w:rPr>
        <w:t>大岭村的岭南田园风光打造特色旅游，首先</w:t>
      </w:r>
      <w:r>
        <w:rPr>
          <w:rFonts w:hint="eastAsia" w:ascii="仿宋_GB2312" w:eastAsia="仿宋_GB2312"/>
          <w:color w:val="auto"/>
          <w:sz w:val="32"/>
          <w:szCs w:val="32"/>
        </w:rPr>
        <w:t>要</w:t>
      </w:r>
      <w:r>
        <w:rPr>
          <w:rFonts w:ascii="仿宋_GB2312" w:eastAsia="仿宋_GB2312"/>
          <w:color w:val="auto"/>
          <w:sz w:val="32"/>
          <w:szCs w:val="32"/>
        </w:rPr>
        <w:t>活化利用好现有的历史</w:t>
      </w:r>
      <w:r>
        <w:rPr>
          <w:rFonts w:hint="eastAsia" w:ascii="仿宋_GB2312" w:eastAsia="仿宋_GB2312"/>
          <w:color w:val="auto"/>
          <w:sz w:val="32"/>
          <w:szCs w:val="32"/>
        </w:rPr>
        <w:t>文化和</w:t>
      </w:r>
      <w:r>
        <w:rPr>
          <w:rFonts w:ascii="仿宋_GB2312" w:eastAsia="仿宋_GB2312"/>
          <w:color w:val="auto"/>
          <w:sz w:val="32"/>
          <w:szCs w:val="32"/>
        </w:rPr>
        <w:t>自然资源，</w:t>
      </w:r>
      <w:r>
        <w:rPr>
          <w:rFonts w:hint="eastAsia" w:ascii="仿宋_GB2312" w:eastAsia="仿宋_GB2312"/>
          <w:color w:val="auto"/>
          <w:sz w:val="32"/>
          <w:szCs w:val="32"/>
        </w:rPr>
        <w:t>如</w:t>
      </w:r>
      <w:r>
        <w:rPr>
          <w:rFonts w:ascii="仿宋_GB2312" w:eastAsia="仿宋_GB2312"/>
          <w:color w:val="auto"/>
          <w:sz w:val="32"/>
          <w:szCs w:val="32"/>
        </w:rPr>
        <w:t>菩山、玉带河，各处不可移动文物点、历史建筑、有传统要素的一般建筑等。</w:t>
      </w:r>
      <w:r>
        <w:rPr>
          <w:rFonts w:hint="eastAsia" w:ascii="仿宋_GB2312" w:eastAsia="仿宋_GB2312"/>
          <w:color w:val="auto"/>
          <w:sz w:val="32"/>
          <w:szCs w:val="32"/>
        </w:rPr>
        <w:t>探索建立山水</w:t>
      </w:r>
      <w:r>
        <w:rPr>
          <w:rFonts w:ascii="仿宋_GB2312" w:eastAsia="仿宋_GB2312"/>
          <w:color w:val="auto"/>
          <w:sz w:val="32"/>
          <w:szCs w:val="32"/>
        </w:rPr>
        <w:t>田园</w:t>
      </w:r>
      <w:r>
        <w:rPr>
          <w:rFonts w:hint="eastAsia" w:ascii="仿宋_GB2312" w:eastAsia="仿宋_GB2312"/>
          <w:color w:val="auto"/>
          <w:sz w:val="32"/>
          <w:szCs w:val="32"/>
        </w:rPr>
        <w:t>融合跟团游</w:t>
      </w:r>
      <w:r>
        <w:rPr>
          <w:rFonts w:ascii="仿宋_GB2312" w:eastAsia="仿宋_GB2312"/>
          <w:color w:val="auto"/>
          <w:sz w:val="32"/>
          <w:szCs w:val="32"/>
        </w:rPr>
        <w:t>、</w:t>
      </w:r>
      <w:r>
        <w:rPr>
          <w:rFonts w:hint="eastAsia" w:ascii="仿宋_GB2312" w:eastAsia="仿宋_GB2312"/>
          <w:color w:val="auto"/>
          <w:sz w:val="32"/>
          <w:szCs w:val="32"/>
        </w:rPr>
        <w:t>徒步</w:t>
      </w:r>
      <w:r>
        <w:rPr>
          <w:rFonts w:ascii="仿宋_GB2312" w:eastAsia="仿宋_GB2312"/>
          <w:color w:val="auto"/>
          <w:sz w:val="32"/>
          <w:szCs w:val="32"/>
        </w:rPr>
        <w:t>自由行两相宜的旅游路线，讲好大岭村故事</w:t>
      </w:r>
      <w:r>
        <w:rPr>
          <w:rFonts w:hint="eastAsia" w:ascii="仿宋_GB2312" w:eastAsia="仿宋_GB2312"/>
          <w:color w:val="auto"/>
          <w:sz w:val="32"/>
          <w:szCs w:val="32"/>
        </w:rPr>
        <w:t>。其次</w:t>
      </w:r>
      <w:r>
        <w:rPr>
          <w:rFonts w:ascii="仿宋_GB2312" w:eastAsia="仿宋_GB2312"/>
          <w:color w:val="auto"/>
          <w:sz w:val="32"/>
          <w:szCs w:val="32"/>
        </w:rPr>
        <w:t>是</w:t>
      </w:r>
      <w:r>
        <w:rPr>
          <w:rFonts w:hint="eastAsia" w:ascii="仿宋_GB2312" w:eastAsia="仿宋_GB2312"/>
          <w:color w:val="auto"/>
          <w:sz w:val="32"/>
          <w:szCs w:val="32"/>
        </w:rPr>
        <w:t>做好</w:t>
      </w:r>
      <w:r>
        <w:rPr>
          <w:rFonts w:ascii="仿宋_GB2312" w:eastAsia="仿宋_GB2312"/>
          <w:color w:val="auto"/>
          <w:sz w:val="32"/>
          <w:szCs w:val="32"/>
        </w:rPr>
        <w:t>旅游产业配套设施建设</w:t>
      </w:r>
      <w:r>
        <w:rPr>
          <w:rFonts w:hint="eastAsia" w:ascii="仿宋_GB2312" w:eastAsia="仿宋_GB2312"/>
          <w:color w:val="auto"/>
          <w:sz w:val="32"/>
          <w:szCs w:val="32"/>
        </w:rPr>
        <w:t>。大岭村周边</w:t>
      </w:r>
      <w:r>
        <w:rPr>
          <w:rFonts w:ascii="仿宋_GB2312" w:eastAsia="仿宋_GB2312"/>
          <w:color w:val="auto"/>
          <w:sz w:val="32"/>
          <w:szCs w:val="32"/>
        </w:rPr>
        <w:t>公共交通系统及大岭村内部</w:t>
      </w:r>
      <w:r>
        <w:rPr>
          <w:rFonts w:hint="eastAsia" w:ascii="仿宋_GB2312" w:eastAsia="仿宋_GB2312"/>
          <w:color w:val="auto"/>
          <w:sz w:val="32"/>
          <w:szCs w:val="32"/>
        </w:rPr>
        <w:t>需要做好</w:t>
      </w:r>
      <w:r>
        <w:rPr>
          <w:rFonts w:ascii="仿宋_GB2312" w:eastAsia="仿宋_GB2312"/>
          <w:color w:val="auto"/>
          <w:sz w:val="32"/>
          <w:szCs w:val="32"/>
        </w:rPr>
        <w:t>显眼的</w:t>
      </w:r>
      <w:r>
        <w:rPr>
          <w:rFonts w:hint="eastAsia" w:ascii="仿宋_GB2312" w:eastAsia="仿宋_GB2312"/>
          <w:color w:val="auto"/>
          <w:sz w:val="32"/>
          <w:szCs w:val="32"/>
        </w:rPr>
        <w:t>旅游路线</w:t>
      </w:r>
      <w:r>
        <w:rPr>
          <w:rFonts w:ascii="仿宋_GB2312" w:eastAsia="仿宋_GB2312"/>
          <w:color w:val="auto"/>
          <w:sz w:val="32"/>
          <w:szCs w:val="32"/>
        </w:rPr>
        <w:t>相关</w:t>
      </w:r>
      <w:r>
        <w:rPr>
          <w:rFonts w:hint="eastAsia" w:ascii="仿宋_GB2312" w:eastAsia="仿宋_GB2312"/>
          <w:color w:val="auto"/>
          <w:sz w:val="32"/>
          <w:szCs w:val="32"/>
        </w:rPr>
        <w:t>标识</w:t>
      </w:r>
      <w:r>
        <w:rPr>
          <w:rFonts w:ascii="仿宋_GB2312" w:eastAsia="仿宋_GB2312"/>
          <w:color w:val="auto"/>
          <w:sz w:val="32"/>
          <w:szCs w:val="32"/>
        </w:rPr>
        <w:t>，</w:t>
      </w:r>
      <w:r>
        <w:rPr>
          <w:rFonts w:hint="eastAsia" w:ascii="仿宋_GB2312" w:eastAsia="仿宋_GB2312"/>
          <w:color w:val="auto"/>
          <w:sz w:val="32"/>
          <w:szCs w:val="32"/>
        </w:rPr>
        <w:t>做好</w:t>
      </w:r>
      <w:r>
        <w:rPr>
          <w:rFonts w:ascii="仿宋_GB2312" w:eastAsia="仿宋_GB2312"/>
          <w:color w:val="auto"/>
          <w:sz w:val="32"/>
          <w:szCs w:val="32"/>
        </w:rPr>
        <w:t>停车引导</w:t>
      </w:r>
      <w:r>
        <w:rPr>
          <w:rFonts w:hint="eastAsia" w:ascii="仿宋_GB2312" w:eastAsia="仿宋_GB2312"/>
          <w:color w:val="auto"/>
          <w:sz w:val="32"/>
          <w:szCs w:val="32"/>
        </w:rPr>
        <w:t>及</w:t>
      </w:r>
      <w:r>
        <w:rPr>
          <w:rFonts w:ascii="仿宋_GB2312" w:eastAsia="仿宋_GB2312"/>
          <w:color w:val="auto"/>
          <w:sz w:val="32"/>
          <w:szCs w:val="32"/>
        </w:rPr>
        <w:t>徒步指引，建立服务驿站，制作</w:t>
      </w:r>
      <w:r>
        <w:rPr>
          <w:rFonts w:hint="eastAsia" w:ascii="仿宋_GB2312" w:eastAsia="仿宋_GB2312"/>
          <w:color w:val="auto"/>
          <w:sz w:val="32"/>
          <w:szCs w:val="32"/>
        </w:rPr>
        <w:t>以</w:t>
      </w:r>
      <w:r>
        <w:rPr>
          <w:rFonts w:ascii="仿宋_GB2312" w:eastAsia="仿宋_GB2312"/>
          <w:color w:val="auto"/>
          <w:sz w:val="32"/>
          <w:szCs w:val="32"/>
        </w:rPr>
        <w:t>大岭村介绍、大岭村</w:t>
      </w:r>
      <w:r>
        <w:rPr>
          <w:rFonts w:hint="eastAsia" w:ascii="仿宋_GB2312" w:eastAsia="仿宋_GB2312"/>
          <w:color w:val="auto"/>
          <w:sz w:val="32"/>
          <w:szCs w:val="32"/>
        </w:rPr>
        <w:t>地图</w:t>
      </w:r>
      <w:r>
        <w:rPr>
          <w:rFonts w:ascii="仿宋_GB2312" w:eastAsia="仿宋_GB2312"/>
          <w:color w:val="auto"/>
          <w:sz w:val="32"/>
          <w:szCs w:val="32"/>
        </w:rPr>
        <w:t>、主要</w:t>
      </w:r>
      <w:r>
        <w:rPr>
          <w:rFonts w:hint="eastAsia" w:ascii="仿宋_GB2312" w:eastAsia="仿宋_GB2312"/>
          <w:color w:val="auto"/>
          <w:sz w:val="32"/>
          <w:szCs w:val="32"/>
        </w:rPr>
        <w:t>景点</w:t>
      </w:r>
      <w:r>
        <w:rPr>
          <w:rFonts w:ascii="仿宋_GB2312" w:eastAsia="仿宋_GB2312"/>
          <w:color w:val="auto"/>
          <w:sz w:val="32"/>
          <w:szCs w:val="32"/>
        </w:rPr>
        <w:t>介绍、传统民俗介绍为主的旅游小册子</w:t>
      </w:r>
      <w:r>
        <w:rPr>
          <w:rFonts w:hint="eastAsia" w:ascii="仿宋_GB2312" w:eastAsia="仿宋_GB2312"/>
          <w:color w:val="auto"/>
          <w:sz w:val="32"/>
          <w:szCs w:val="32"/>
        </w:rPr>
        <w:t>等。</w:t>
      </w:r>
    </w:p>
    <w:p w14:paraId="090F56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olor w:val="auto"/>
          <w:sz w:val="32"/>
          <w:szCs w:val="32"/>
        </w:rPr>
      </w:pPr>
      <w:r>
        <w:rPr>
          <w:rFonts w:hint="eastAsia" w:ascii="黑体" w:hAnsi="黑体" w:eastAsia="黑体"/>
          <w:color w:val="auto"/>
          <w:sz w:val="32"/>
          <w:szCs w:val="32"/>
        </w:rPr>
        <w:t>二</w:t>
      </w:r>
      <w:r>
        <w:rPr>
          <w:rFonts w:ascii="黑体" w:hAnsi="黑体" w:eastAsia="黑体"/>
          <w:color w:val="auto"/>
          <w:sz w:val="32"/>
          <w:szCs w:val="32"/>
        </w:rPr>
        <w:t>、</w:t>
      </w:r>
      <w:r>
        <w:rPr>
          <w:rFonts w:hint="eastAsia" w:ascii="黑体" w:hAnsi="黑体" w:eastAsia="黑体"/>
          <w:color w:val="auto"/>
          <w:sz w:val="32"/>
          <w:szCs w:val="32"/>
        </w:rPr>
        <w:t>提高</w:t>
      </w:r>
      <w:r>
        <w:rPr>
          <w:rFonts w:ascii="黑体" w:hAnsi="黑体" w:eastAsia="黑体"/>
          <w:color w:val="auto"/>
          <w:sz w:val="32"/>
          <w:szCs w:val="32"/>
        </w:rPr>
        <w:t>文旅特色典型村管理水平</w:t>
      </w:r>
      <w:r>
        <w:rPr>
          <w:rFonts w:hint="eastAsia" w:ascii="黑体" w:hAnsi="黑体" w:eastAsia="黑体"/>
          <w:color w:val="auto"/>
          <w:sz w:val="32"/>
          <w:szCs w:val="32"/>
        </w:rPr>
        <w:t>，</w:t>
      </w:r>
      <w:r>
        <w:rPr>
          <w:rFonts w:ascii="黑体" w:hAnsi="黑体" w:eastAsia="黑体"/>
          <w:color w:val="auto"/>
          <w:sz w:val="32"/>
          <w:szCs w:val="32"/>
        </w:rPr>
        <w:t>进一步提升</w:t>
      </w:r>
      <w:r>
        <w:rPr>
          <w:rFonts w:hint="eastAsia" w:ascii="黑体" w:hAnsi="黑体" w:eastAsia="黑体"/>
          <w:color w:val="auto"/>
          <w:sz w:val="32"/>
          <w:szCs w:val="32"/>
        </w:rPr>
        <w:t>村容村貌</w:t>
      </w:r>
    </w:p>
    <w:p w14:paraId="5FBB11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ascii="仿宋_GB2312" w:eastAsia="仿宋_GB2312"/>
          <w:color w:val="auto"/>
          <w:sz w:val="32"/>
          <w:szCs w:val="32"/>
        </w:rPr>
        <w:t>（一）</w:t>
      </w:r>
      <w:r>
        <w:rPr>
          <w:rFonts w:hint="eastAsia" w:ascii="仿宋_GB2312" w:eastAsia="仿宋_GB2312"/>
          <w:color w:val="auto"/>
          <w:sz w:val="32"/>
          <w:szCs w:val="32"/>
        </w:rPr>
        <w:t>沙湾北村可以</w:t>
      </w:r>
      <w:r>
        <w:rPr>
          <w:rFonts w:ascii="仿宋_GB2312" w:eastAsia="仿宋_GB2312"/>
          <w:color w:val="auto"/>
          <w:sz w:val="32"/>
          <w:szCs w:val="32"/>
        </w:rPr>
        <w:t>考虑按主要建筑物年代风格</w:t>
      </w:r>
      <w:r>
        <w:rPr>
          <w:rFonts w:hint="eastAsia" w:ascii="仿宋_GB2312" w:eastAsia="仿宋_GB2312"/>
          <w:color w:val="auto"/>
          <w:sz w:val="32"/>
          <w:szCs w:val="32"/>
        </w:rPr>
        <w:t>划定核心区</w:t>
      </w:r>
      <w:r>
        <w:rPr>
          <w:rFonts w:ascii="仿宋_GB2312" w:eastAsia="仿宋_GB2312"/>
          <w:color w:val="auto"/>
          <w:sz w:val="32"/>
          <w:szCs w:val="32"/>
        </w:rPr>
        <w:t>、缓冲区，控制区，</w:t>
      </w:r>
      <w:r>
        <w:rPr>
          <w:rFonts w:hint="eastAsia" w:ascii="仿宋_GB2312" w:eastAsia="仿宋_GB2312"/>
          <w:color w:val="auto"/>
          <w:sz w:val="32"/>
          <w:szCs w:val="32"/>
        </w:rPr>
        <w:t>充分展现</w:t>
      </w:r>
      <w:r>
        <w:rPr>
          <w:rFonts w:ascii="仿宋_GB2312" w:eastAsia="仿宋_GB2312"/>
          <w:color w:val="auto"/>
          <w:sz w:val="32"/>
          <w:szCs w:val="32"/>
        </w:rPr>
        <w:t>沙湾北村的</w:t>
      </w:r>
      <w:r>
        <w:rPr>
          <w:rFonts w:hint="eastAsia" w:ascii="仿宋_GB2312" w:eastAsia="仿宋_GB2312"/>
          <w:color w:val="auto"/>
          <w:sz w:val="32"/>
          <w:szCs w:val="32"/>
        </w:rPr>
        <w:t>历史</w:t>
      </w:r>
      <w:r>
        <w:rPr>
          <w:rFonts w:ascii="仿宋_GB2312" w:eastAsia="仿宋_GB2312"/>
          <w:color w:val="auto"/>
          <w:sz w:val="32"/>
          <w:szCs w:val="32"/>
        </w:rPr>
        <w:t>发展脉络。</w:t>
      </w:r>
      <w:r>
        <w:rPr>
          <w:rFonts w:hint="eastAsia" w:ascii="仿宋_GB2312" w:eastAsia="仿宋_GB2312"/>
          <w:color w:val="auto"/>
          <w:sz w:val="32"/>
          <w:szCs w:val="32"/>
        </w:rPr>
        <w:t>对</w:t>
      </w:r>
      <w:r>
        <w:rPr>
          <w:rFonts w:ascii="仿宋_GB2312" w:eastAsia="仿宋_GB2312"/>
          <w:color w:val="auto"/>
          <w:sz w:val="32"/>
          <w:szCs w:val="32"/>
        </w:rPr>
        <w:t>核心区的村民旧房重建</w:t>
      </w:r>
      <w:r>
        <w:rPr>
          <w:rFonts w:hint="eastAsia" w:ascii="仿宋_GB2312" w:eastAsia="仿宋_GB2312"/>
          <w:color w:val="auto"/>
          <w:sz w:val="32"/>
          <w:szCs w:val="32"/>
        </w:rPr>
        <w:t>的</w:t>
      </w:r>
      <w:r>
        <w:rPr>
          <w:rFonts w:ascii="仿宋_GB2312" w:eastAsia="仿宋_GB2312"/>
          <w:color w:val="auto"/>
          <w:sz w:val="32"/>
          <w:szCs w:val="32"/>
        </w:rPr>
        <w:t>外立面，应该提出更具体的设计意见，</w:t>
      </w:r>
      <w:r>
        <w:rPr>
          <w:rFonts w:hint="eastAsia" w:ascii="仿宋_GB2312" w:eastAsia="仿宋_GB2312"/>
          <w:color w:val="auto"/>
          <w:sz w:val="32"/>
          <w:szCs w:val="32"/>
        </w:rPr>
        <w:t>对</w:t>
      </w:r>
      <w:r>
        <w:rPr>
          <w:rFonts w:ascii="仿宋_GB2312" w:eastAsia="仿宋_GB2312"/>
          <w:color w:val="auto"/>
          <w:sz w:val="32"/>
          <w:szCs w:val="32"/>
        </w:rPr>
        <w:t>古村核心区房屋原有外立面进行更符合</w:t>
      </w:r>
      <w:r>
        <w:rPr>
          <w:rFonts w:hint="eastAsia" w:ascii="仿宋_GB2312" w:eastAsia="仿宋_GB2312"/>
          <w:color w:val="auto"/>
          <w:sz w:val="32"/>
          <w:szCs w:val="32"/>
        </w:rPr>
        <w:t>沙湾</w:t>
      </w:r>
      <w:r>
        <w:rPr>
          <w:rFonts w:ascii="仿宋_GB2312" w:eastAsia="仿宋_GB2312"/>
          <w:color w:val="auto"/>
          <w:sz w:val="32"/>
          <w:szCs w:val="32"/>
        </w:rPr>
        <w:t>古村风格</w:t>
      </w:r>
      <w:r>
        <w:rPr>
          <w:rFonts w:hint="eastAsia" w:ascii="仿宋_GB2312" w:eastAsia="仿宋_GB2312"/>
          <w:color w:val="auto"/>
          <w:sz w:val="32"/>
          <w:szCs w:val="32"/>
          <w:lang w:val="en-US" w:eastAsia="zh-CN"/>
        </w:rPr>
        <w:t>设计</w:t>
      </w:r>
      <w:r>
        <w:rPr>
          <w:rFonts w:ascii="仿宋_GB2312" w:eastAsia="仿宋_GB2312"/>
          <w:color w:val="auto"/>
          <w:sz w:val="32"/>
          <w:szCs w:val="32"/>
        </w:rPr>
        <w:t>的，比如使用</w:t>
      </w:r>
      <w:r>
        <w:rPr>
          <w:rFonts w:hint="eastAsia" w:ascii="仿宋_GB2312" w:eastAsia="仿宋_GB2312"/>
          <w:color w:val="auto"/>
          <w:sz w:val="32"/>
          <w:szCs w:val="32"/>
        </w:rPr>
        <w:t>沙湾</w:t>
      </w:r>
      <w:r>
        <w:rPr>
          <w:rFonts w:ascii="仿宋_GB2312" w:eastAsia="仿宋_GB2312"/>
          <w:color w:val="auto"/>
          <w:sz w:val="32"/>
          <w:szCs w:val="32"/>
        </w:rPr>
        <w:t>传统工艺或用沙湾传统装饰的，可以考虑</w:t>
      </w:r>
      <w:r>
        <w:rPr>
          <w:rFonts w:hint="eastAsia" w:ascii="仿宋_GB2312" w:eastAsia="仿宋_GB2312"/>
          <w:color w:val="auto"/>
          <w:sz w:val="32"/>
          <w:szCs w:val="32"/>
        </w:rPr>
        <w:t>适当</w:t>
      </w:r>
      <w:r>
        <w:rPr>
          <w:rFonts w:ascii="仿宋_GB2312" w:eastAsia="仿宋_GB2312"/>
          <w:color w:val="auto"/>
          <w:sz w:val="32"/>
          <w:szCs w:val="32"/>
        </w:rPr>
        <w:t>予以奖励。</w:t>
      </w:r>
      <w:r>
        <w:rPr>
          <w:rFonts w:hint="eastAsia" w:ascii="仿宋_GB2312" w:eastAsia="仿宋_GB2312"/>
          <w:color w:val="auto"/>
          <w:sz w:val="32"/>
          <w:szCs w:val="32"/>
        </w:rPr>
        <w:t>同时在</w:t>
      </w:r>
      <w:r>
        <w:rPr>
          <w:rFonts w:ascii="仿宋_GB2312" w:eastAsia="仿宋_GB2312"/>
          <w:color w:val="auto"/>
          <w:sz w:val="32"/>
          <w:szCs w:val="32"/>
        </w:rPr>
        <w:t>做好村内日常保洁的同时，</w:t>
      </w:r>
      <w:r>
        <w:rPr>
          <w:rFonts w:hint="eastAsia" w:ascii="仿宋_GB2312" w:eastAsia="仿宋_GB2312"/>
          <w:color w:val="auto"/>
          <w:sz w:val="32"/>
          <w:szCs w:val="32"/>
        </w:rPr>
        <w:t>对村</w:t>
      </w:r>
      <w:r>
        <w:rPr>
          <w:rFonts w:ascii="仿宋_GB2312" w:eastAsia="仿宋_GB2312"/>
          <w:color w:val="auto"/>
          <w:sz w:val="32"/>
          <w:szCs w:val="32"/>
        </w:rPr>
        <w:t>内的卫生</w:t>
      </w:r>
      <w:r>
        <w:rPr>
          <w:rFonts w:hint="eastAsia" w:ascii="仿宋_GB2312" w:eastAsia="仿宋_GB2312"/>
          <w:color w:val="auto"/>
          <w:sz w:val="32"/>
          <w:szCs w:val="32"/>
        </w:rPr>
        <w:t>黑点进行</w:t>
      </w:r>
      <w:r>
        <w:rPr>
          <w:rFonts w:ascii="仿宋_GB2312" w:eastAsia="仿宋_GB2312"/>
          <w:color w:val="auto"/>
          <w:sz w:val="32"/>
          <w:szCs w:val="32"/>
        </w:rPr>
        <w:t>一次专项清理，消灭街头巷尾乱堆放杂物</w:t>
      </w:r>
      <w:r>
        <w:rPr>
          <w:rFonts w:hint="eastAsia" w:ascii="仿宋_GB2312" w:eastAsia="仿宋_GB2312"/>
          <w:color w:val="auto"/>
          <w:sz w:val="32"/>
          <w:szCs w:val="32"/>
        </w:rPr>
        <w:t>，</w:t>
      </w:r>
      <w:r>
        <w:rPr>
          <w:rFonts w:ascii="仿宋_GB2312" w:eastAsia="仿宋_GB2312"/>
          <w:color w:val="auto"/>
          <w:sz w:val="32"/>
          <w:szCs w:val="32"/>
        </w:rPr>
        <w:t>形成良好观感。</w:t>
      </w:r>
      <w:r>
        <w:rPr>
          <w:rFonts w:hint="eastAsia" w:ascii="仿宋_GB2312" w:eastAsia="仿宋_GB2312"/>
          <w:color w:val="auto"/>
          <w:sz w:val="32"/>
          <w:szCs w:val="32"/>
        </w:rPr>
        <w:t>活化利用好古井</w:t>
      </w:r>
      <w:r>
        <w:rPr>
          <w:rFonts w:ascii="仿宋_GB2312" w:eastAsia="仿宋_GB2312"/>
          <w:color w:val="auto"/>
          <w:sz w:val="32"/>
          <w:szCs w:val="32"/>
        </w:rPr>
        <w:t>、门楼</w:t>
      </w:r>
      <w:r>
        <w:rPr>
          <w:rFonts w:hint="eastAsia" w:ascii="仿宋_GB2312" w:eastAsia="仿宋_GB2312"/>
          <w:color w:val="auto"/>
          <w:sz w:val="32"/>
          <w:szCs w:val="32"/>
        </w:rPr>
        <w:t>等</w:t>
      </w:r>
      <w:r>
        <w:rPr>
          <w:rFonts w:ascii="仿宋_GB2312" w:eastAsia="仿宋_GB2312"/>
          <w:color w:val="auto"/>
          <w:sz w:val="32"/>
          <w:szCs w:val="32"/>
        </w:rPr>
        <w:t>，提升古村生活气息。</w:t>
      </w:r>
    </w:p>
    <w:p w14:paraId="5A530F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（二</w:t>
      </w:r>
      <w:r>
        <w:rPr>
          <w:rFonts w:ascii="仿宋_GB2312" w:eastAsia="仿宋_GB2312"/>
          <w:color w:val="auto"/>
          <w:sz w:val="32"/>
          <w:szCs w:val="32"/>
        </w:rPr>
        <w:t>）</w:t>
      </w:r>
      <w:r>
        <w:rPr>
          <w:rFonts w:hint="eastAsia" w:ascii="仿宋_GB2312" w:eastAsia="仿宋_GB2312"/>
          <w:color w:val="auto"/>
          <w:sz w:val="32"/>
          <w:szCs w:val="32"/>
        </w:rPr>
        <w:t>大岭村的</w:t>
      </w:r>
      <w:r>
        <w:rPr>
          <w:rFonts w:ascii="仿宋_GB2312" w:eastAsia="仿宋_GB2312"/>
          <w:color w:val="auto"/>
          <w:sz w:val="32"/>
          <w:szCs w:val="32"/>
        </w:rPr>
        <w:t>山、水、田</w:t>
      </w:r>
      <w:r>
        <w:rPr>
          <w:rFonts w:hint="eastAsia" w:ascii="仿宋_GB2312" w:eastAsia="仿宋_GB2312"/>
          <w:color w:val="auto"/>
          <w:sz w:val="32"/>
          <w:szCs w:val="32"/>
        </w:rPr>
        <w:t>保留</w:t>
      </w:r>
      <w:r>
        <w:rPr>
          <w:rFonts w:ascii="仿宋_GB2312" w:eastAsia="仿宋_GB2312"/>
          <w:color w:val="auto"/>
          <w:sz w:val="32"/>
          <w:szCs w:val="32"/>
        </w:rPr>
        <w:t>较多，</w:t>
      </w:r>
      <w:r>
        <w:rPr>
          <w:rFonts w:hint="eastAsia" w:ascii="仿宋_GB2312" w:eastAsia="仿宋_GB2312"/>
          <w:color w:val="auto"/>
          <w:sz w:val="32"/>
          <w:szCs w:val="32"/>
        </w:rPr>
        <w:t>但</w:t>
      </w:r>
      <w:r>
        <w:rPr>
          <w:rFonts w:ascii="仿宋_GB2312" w:eastAsia="仿宋_GB2312"/>
          <w:color w:val="auto"/>
          <w:sz w:val="32"/>
          <w:szCs w:val="32"/>
        </w:rPr>
        <w:t>并未</w:t>
      </w:r>
      <w:r>
        <w:rPr>
          <w:rFonts w:hint="eastAsia" w:ascii="仿宋_GB2312" w:eastAsia="仿宋_GB2312"/>
          <w:color w:val="auto"/>
          <w:sz w:val="32"/>
          <w:szCs w:val="32"/>
        </w:rPr>
        <w:t>融入到</w:t>
      </w:r>
      <w:r>
        <w:rPr>
          <w:rFonts w:ascii="仿宋_GB2312" w:eastAsia="仿宋_GB2312"/>
          <w:color w:val="auto"/>
          <w:sz w:val="32"/>
          <w:szCs w:val="32"/>
        </w:rPr>
        <w:t>大岭村的旅游发展中。</w:t>
      </w:r>
      <w:r>
        <w:rPr>
          <w:rFonts w:hint="eastAsia" w:ascii="仿宋_GB2312" w:eastAsia="仿宋_GB2312"/>
          <w:color w:val="auto"/>
          <w:sz w:val="32"/>
          <w:szCs w:val="32"/>
        </w:rPr>
        <w:t>除了</w:t>
      </w:r>
      <w:r>
        <w:rPr>
          <w:rFonts w:ascii="仿宋_GB2312" w:eastAsia="仿宋_GB2312"/>
          <w:color w:val="auto"/>
          <w:sz w:val="32"/>
          <w:szCs w:val="32"/>
        </w:rPr>
        <w:t>要做好村容村貌治理，</w:t>
      </w:r>
      <w:r>
        <w:rPr>
          <w:rFonts w:hint="eastAsia" w:ascii="仿宋_GB2312" w:eastAsia="仿宋_GB2312"/>
          <w:color w:val="auto"/>
          <w:sz w:val="32"/>
          <w:szCs w:val="32"/>
        </w:rPr>
        <w:t>消灭</w:t>
      </w:r>
      <w:r>
        <w:rPr>
          <w:rFonts w:ascii="仿宋_GB2312" w:eastAsia="仿宋_GB2312"/>
          <w:color w:val="auto"/>
          <w:sz w:val="32"/>
          <w:szCs w:val="32"/>
        </w:rPr>
        <w:t>卫生黑点</w:t>
      </w:r>
      <w:r>
        <w:rPr>
          <w:rFonts w:hint="eastAsia" w:ascii="仿宋_GB2312" w:eastAsia="仿宋_GB2312"/>
          <w:color w:val="auto"/>
          <w:sz w:val="32"/>
          <w:szCs w:val="32"/>
        </w:rPr>
        <w:t>，</w:t>
      </w:r>
      <w:r>
        <w:rPr>
          <w:rFonts w:ascii="仿宋_GB2312" w:eastAsia="仿宋_GB2312"/>
          <w:color w:val="auto"/>
          <w:sz w:val="32"/>
          <w:szCs w:val="32"/>
        </w:rPr>
        <w:t>更要做好大岭村菩山</w:t>
      </w:r>
      <w:r>
        <w:rPr>
          <w:rFonts w:hint="eastAsia" w:ascii="仿宋_GB2312" w:eastAsia="仿宋_GB2312"/>
          <w:color w:val="auto"/>
          <w:sz w:val="32"/>
          <w:szCs w:val="32"/>
        </w:rPr>
        <w:t>和</w:t>
      </w:r>
      <w:r>
        <w:rPr>
          <w:rFonts w:ascii="仿宋_GB2312" w:eastAsia="仿宋_GB2312"/>
          <w:color w:val="auto"/>
          <w:sz w:val="32"/>
          <w:szCs w:val="32"/>
        </w:rPr>
        <w:t>玉带河的</w:t>
      </w:r>
      <w:r>
        <w:rPr>
          <w:rFonts w:hint="eastAsia" w:ascii="仿宋_GB2312" w:eastAsia="仿宋_GB2312"/>
          <w:color w:val="auto"/>
          <w:sz w:val="32"/>
          <w:szCs w:val="32"/>
        </w:rPr>
        <w:t>治理</w:t>
      </w:r>
      <w:r>
        <w:rPr>
          <w:rFonts w:ascii="仿宋_GB2312" w:eastAsia="仿宋_GB2312"/>
          <w:color w:val="auto"/>
          <w:sz w:val="32"/>
          <w:szCs w:val="32"/>
        </w:rPr>
        <w:t>和管理。</w:t>
      </w:r>
      <w:r>
        <w:rPr>
          <w:rFonts w:hint="eastAsia" w:ascii="仿宋_GB2312" w:eastAsia="仿宋_GB2312"/>
          <w:color w:val="auto"/>
          <w:sz w:val="32"/>
          <w:szCs w:val="32"/>
        </w:rPr>
        <w:t>菩山在</w:t>
      </w:r>
      <w:r>
        <w:rPr>
          <w:rFonts w:ascii="仿宋_GB2312" w:eastAsia="仿宋_GB2312"/>
          <w:color w:val="auto"/>
          <w:sz w:val="32"/>
          <w:szCs w:val="32"/>
        </w:rPr>
        <w:t>根据旅游</w:t>
      </w:r>
      <w:r>
        <w:rPr>
          <w:rFonts w:hint="eastAsia" w:ascii="仿宋_GB2312" w:eastAsia="仿宋_GB2312"/>
          <w:color w:val="auto"/>
          <w:sz w:val="32"/>
          <w:szCs w:val="32"/>
        </w:rPr>
        <w:t>路线</w:t>
      </w:r>
      <w:r>
        <w:rPr>
          <w:rFonts w:ascii="仿宋_GB2312" w:eastAsia="仿宋_GB2312"/>
          <w:color w:val="auto"/>
          <w:sz w:val="32"/>
          <w:szCs w:val="32"/>
        </w:rPr>
        <w:t>建立徒步路径的基础上，可</w:t>
      </w:r>
      <w:r>
        <w:rPr>
          <w:rFonts w:hint="eastAsia" w:ascii="仿宋_GB2312" w:eastAsia="仿宋_GB2312"/>
          <w:color w:val="auto"/>
          <w:sz w:val="32"/>
          <w:szCs w:val="32"/>
        </w:rPr>
        <w:t>与</w:t>
      </w:r>
      <w:r>
        <w:rPr>
          <w:rFonts w:ascii="仿宋_GB2312" w:eastAsia="仿宋_GB2312"/>
          <w:color w:val="auto"/>
          <w:sz w:val="32"/>
          <w:szCs w:val="32"/>
        </w:rPr>
        <w:t>周边</w:t>
      </w:r>
      <w:r>
        <w:rPr>
          <w:rFonts w:hint="eastAsia" w:ascii="仿宋_GB2312" w:eastAsia="仿宋_GB2312"/>
          <w:color w:val="auto"/>
          <w:sz w:val="32"/>
          <w:szCs w:val="32"/>
        </w:rPr>
        <w:t>形成联动</w:t>
      </w:r>
      <w:r>
        <w:rPr>
          <w:rFonts w:ascii="仿宋_GB2312" w:eastAsia="仿宋_GB2312"/>
          <w:color w:val="auto"/>
          <w:sz w:val="32"/>
          <w:szCs w:val="32"/>
        </w:rPr>
        <w:t>，</w:t>
      </w:r>
      <w:r>
        <w:rPr>
          <w:rFonts w:hint="eastAsia" w:ascii="仿宋_GB2312" w:eastAsia="仿宋_GB2312"/>
          <w:color w:val="auto"/>
          <w:sz w:val="32"/>
          <w:szCs w:val="32"/>
        </w:rPr>
        <w:t>通过打造</w:t>
      </w:r>
      <w:r>
        <w:rPr>
          <w:rFonts w:ascii="仿宋_GB2312" w:eastAsia="仿宋_GB2312"/>
          <w:color w:val="auto"/>
          <w:sz w:val="32"/>
          <w:szCs w:val="32"/>
        </w:rPr>
        <w:t>观景台、园林造景</w:t>
      </w:r>
      <w:r>
        <w:rPr>
          <w:rFonts w:hint="eastAsia" w:ascii="仿宋_GB2312" w:eastAsia="仿宋_GB2312"/>
          <w:color w:val="auto"/>
          <w:sz w:val="32"/>
          <w:szCs w:val="32"/>
        </w:rPr>
        <w:t>等</w:t>
      </w:r>
      <w:r>
        <w:rPr>
          <w:rFonts w:ascii="仿宋_GB2312" w:eastAsia="仿宋_GB2312"/>
          <w:color w:val="auto"/>
          <w:sz w:val="32"/>
          <w:szCs w:val="32"/>
        </w:rPr>
        <w:t>形式，</w:t>
      </w:r>
      <w:r>
        <w:rPr>
          <w:rFonts w:hint="eastAsia" w:ascii="仿宋_GB2312" w:eastAsia="仿宋_GB2312"/>
          <w:color w:val="auto"/>
          <w:sz w:val="32"/>
          <w:szCs w:val="32"/>
        </w:rPr>
        <w:t>形成</w:t>
      </w:r>
      <w:r>
        <w:rPr>
          <w:rFonts w:ascii="仿宋_GB2312" w:eastAsia="仿宋_GB2312"/>
          <w:color w:val="auto"/>
          <w:sz w:val="32"/>
          <w:szCs w:val="32"/>
        </w:rPr>
        <w:t>立体景观</w:t>
      </w:r>
      <w:r>
        <w:rPr>
          <w:rFonts w:hint="eastAsia" w:ascii="仿宋_GB2312" w:eastAsia="仿宋_GB2312"/>
          <w:color w:val="auto"/>
          <w:sz w:val="32"/>
          <w:szCs w:val="32"/>
        </w:rPr>
        <w:t>。</w:t>
      </w:r>
      <w:r>
        <w:rPr>
          <w:rFonts w:ascii="仿宋_GB2312" w:eastAsia="仿宋_GB2312"/>
          <w:color w:val="auto"/>
          <w:sz w:val="32"/>
          <w:szCs w:val="32"/>
        </w:rPr>
        <w:t>玉带河</w:t>
      </w:r>
      <w:r>
        <w:rPr>
          <w:rFonts w:hint="eastAsia" w:ascii="仿宋_GB2312" w:eastAsia="仿宋_GB2312"/>
          <w:color w:val="auto"/>
          <w:sz w:val="32"/>
          <w:szCs w:val="32"/>
        </w:rPr>
        <w:t>则</w:t>
      </w:r>
      <w:r>
        <w:rPr>
          <w:rFonts w:ascii="仿宋_GB2312" w:eastAsia="仿宋_GB2312"/>
          <w:color w:val="auto"/>
          <w:sz w:val="32"/>
          <w:szCs w:val="32"/>
        </w:rPr>
        <w:t>需要</w:t>
      </w:r>
      <w:r>
        <w:rPr>
          <w:rFonts w:hint="eastAsia" w:ascii="仿宋_GB2312" w:eastAsia="仿宋_GB2312"/>
          <w:color w:val="auto"/>
          <w:sz w:val="32"/>
          <w:szCs w:val="32"/>
        </w:rPr>
        <w:t>延长现有</w:t>
      </w:r>
      <w:r>
        <w:rPr>
          <w:rFonts w:ascii="仿宋_GB2312" w:eastAsia="仿宋_GB2312"/>
          <w:color w:val="auto"/>
          <w:sz w:val="32"/>
          <w:szCs w:val="32"/>
        </w:rPr>
        <w:t>的</w:t>
      </w:r>
      <w:r>
        <w:rPr>
          <w:rFonts w:hint="eastAsia" w:ascii="仿宋_GB2312" w:eastAsia="仿宋_GB2312"/>
          <w:color w:val="auto"/>
          <w:sz w:val="32"/>
          <w:szCs w:val="32"/>
        </w:rPr>
        <w:t>河岸步道</w:t>
      </w:r>
      <w:r>
        <w:rPr>
          <w:rFonts w:ascii="仿宋_GB2312" w:eastAsia="仿宋_GB2312"/>
          <w:color w:val="auto"/>
          <w:sz w:val="32"/>
          <w:szCs w:val="32"/>
        </w:rPr>
        <w:t>并对河道进行疏浚，</w:t>
      </w:r>
      <w:r>
        <w:rPr>
          <w:rFonts w:hint="eastAsia" w:ascii="仿宋_GB2312" w:eastAsia="仿宋_GB2312"/>
          <w:color w:val="auto"/>
          <w:sz w:val="32"/>
          <w:szCs w:val="32"/>
        </w:rPr>
        <w:t>适度</w:t>
      </w:r>
      <w:r>
        <w:rPr>
          <w:rFonts w:ascii="仿宋_GB2312" w:eastAsia="仿宋_GB2312"/>
          <w:color w:val="auto"/>
          <w:sz w:val="32"/>
          <w:szCs w:val="32"/>
        </w:rPr>
        <w:t>保留典型疍家聚落的物质文化遗存，如水边树皮</w:t>
      </w:r>
      <w:r>
        <w:rPr>
          <w:rFonts w:hint="eastAsia" w:ascii="仿宋_GB2312" w:eastAsia="仿宋_GB2312"/>
          <w:color w:val="auto"/>
          <w:sz w:val="32"/>
          <w:szCs w:val="32"/>
        </w:rPr>
        <w:t>屋</w:t>
      </w:r>
      <w:r>
        <w:rPr>
          <w:rFonts w:ascii="仿宋_GB2312" w:eastAsia="仿宋_GB2312"/>
          <w:color w:val="auto"/>
          <w:sz w:val="32"/>
          <w:szCs w:val="32"/>
        </w:rPr>
        <w:t>、水边种植等，</w:t>
      </w:r>
      <w:r>
        <w:rPr>
          <w:rFonts w:hint="eastAsia" w:ascii="仿宋_GB2312" w:eastAsia="仿宋_GB2312"/>
          <w:color w:val="auto"/>
          <w:sz w:val="32"/>
          <w:szCs w:val="32"/>
        </w:rPr>
        <w:t>形成“河</w:t>
      </w:r>
      <w:r>
        <w:rPr>
          <w:rFonts w:hint="eastAsia" w:ascii="仿宋_GB2312" w:eastAsia="仿宋_GB2312"/>
          <w:color w:val="auto"/>
          <w:sz w:val="32"/>
          <w:szCs w:val="32"/>
          <w:lang w:eastAsia="zh-CN"/>
        </w:rPr>
        <w:t>—</w:t>
      </w:r>
      <w:r>
        <w:rPr>
          <w:rFonts w:ascii="仿宋_GB2312" w:eastAsia="仿宋_GB2312"/>
          <w:color w:val="auto"/>
          <w:sz w:val="32"/>
          <w:szCs w:val="32"/>
        </w:rPr>
        <w:t>滩</w:t>
      </w:r>
      <w:r>
        <w:rPr>
          <w:rFonts w:hint="eastAsia" w:ascii="仿宋_GB2312" w:eastAsia="仿宋_GB2312"/>
          <w:color w:val="auto"/>
          <w:sz w:val="32"/>
          <w:szCs w:val="32"/>
          <w:lang w:eastAsia="zh-CN"/>
        </w:rPr>
        <w:t>—</w:t>
      </w:r>
      <w:r>
        <w:rPr>
          <w:rFonts w:hint="eastAsia" w:ascii="仿宋_GB2312" w:eastAsia="仿宋_GB2312"/>
          <w:color w:val="auto"/>
          <w:sz w:val="32"/>
          <w:szCs w:val="32"/>
        </w:rPr>
        <w:t>岸”</w:t>
      </w:r>
      <w:r>
        <w:rPr>
          <w:rFonts w:ascii="仿宋_GB2312" w:eastAsia="仿宋_GB2312"/>
          <w:color w:val="auto"/>
          <w:sz w:val="32"/>
          <w:szCs w:val="32"/>
        </w:rPr>
        <w:t>三级</w:t>
      </w:r>
      <w:r>
        <w:rPr>
          <w:rFonts w:hint="eastAsia" w:ascii="仿宋_GB2312" w:eastAsia="仿宋_GB2312"/>
          <w:color w:val="auto"/>
          <w:sz w:val="32"/>
          <w:szCs w:val="32"/>
        </w:rPr>
        <w:t>的</w:t>
      </w:r>
      <w:r>
        <w:rPr>
          <w:rFonts w:ascii="仿宋_GB2312" w:eastAsia="仿宋_GB2312"/>
          <w:color w:val="auto"/>
          <w:sz w:val="32"/>
          <w:szCs w:val="32"/>
        </w:rPr>
        <w:t>立体景观</w:t>
      </w:r>
      <w:r>
        <w:rPr>
          <w:rFonts w:hint="eastAsia" w:ascii="仿宋_GB2312" w:eastAsia="仿宋_GB2312"/>
          <w:color w:val="auto"/>
          <w:sz w:val="32"/>
          <w:szCs w:val="32"/>
        </w:rPr>
        <w:t>，与</w:t>
      </w:r>
      <w:r>
        <w:rPr>
          <w:rFonts w:ascii="仿宋_GB2312" w:eastAsia="仿宋_GB2312"/>
          <w:color w:val="auto"/>
          <w:sz w:val="32"/>
          <w:szCs w:val="32"/>
        </w:rPr>
        <w:t>现有鱼塘、藕塘、</w:t>
      </w:r>
      <w:r>
        <w:rPr>
          <w:rFonts w:hint="eastAsia" w:ascii="仿宋_GB2312" w:eastAsia="仿宋_GB2312"/>
          <w:color w:val="auto"/>
          <w:sz w:val="32"/>
          <w:szCs w:val="32"/>
        </w:rPr>
        <w:t>农田</w:t>
      </w:r>
      <w:r>
        <w:rPr>
          <w:rFonts w:ascii="仿宋_GB2312" w:eastAsia="仿宋_GB2312"/>
          <w:color w:val="auto"/>
          <w:sz w:val="32"/>
          <w:szCs w:val="32"/>
        </w:rPr>
        <w:t>等</w:t>
      </w:r>
      <w:r>
        <w:rPr>
          <w:rFonts w:hint="eastAsia" w:ascii="仿宋_GB2312" w:eastAsia="仿宋_GB2312"/>
          <w:color w:val="auto"/>
          <w:sz w:val="32"/>
          <w:szCs w:val="32"/>
        </w:rPr>
        <w:t>形成</w:t>
      </w:r>
      <w:r>
        <w:rPr>
          <w:rFonts w:ascii="仿宋_GB2312" w:eastAsia="仿宋_GB2312"/>
          <w:color w:val="auto"/>
          <w:sz w:val="32"/>
          <w:szCs w:val="32"/>
        </w:rPr>
        <w:t>有活力</w:t>
      </w:r>
      <w:r>
        <w:rPr>
          <w:rFonts w:hint="eastAsia" w:ascii="仿宋_GB2312" w:eastAsia="仿宋_GB2312"/>
          <w:color w:val="auto"/>
          <w:sz w:val="32"/>
          <w:szCs w:val="32"/>
        </w:rPr>
        <w:t>的农业</w:t>
      </w:r>
      <w:r>
        <w:rPr>
          <w:rFonts w:ascii="仿宋_GB2312" w:eastAsia="仿宋_GB2312"/>
          <w:color w:val="auto"/>
          <w:sz w:val="32"/>
          <w:szCs w:val="32"/>
        </w:rPr>
        <w:t>公园，充分体现大岭村先民的生活形态。</w:t>
      </w:r>
    </w:p>
    <w:p w14:paraId="191A51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olor w:val="auto"/>
          <w:sz w:val="32"/>
          <w:szCs w:val="32"/>
        </w:rPr>
      </w:pPr>
      <w:r>
        <w:rPr>
          <w:rFonts w:hint="eastAsia" w:ascii="黑体" w:hAnsi="黑体" w:eastAsia="黑体"/>
          <w:color w:val="auto"/>
          <w:sz w:val="32"/>
          <w:szCs w:val="32"/>
        </w:rPr>
        <w:t>三</w:t>
      </w:r>
      <w:r>
        <w:rPr>
          <w:rFonts w:ascii="黑体" w:hAnsi="黑体" w:eastAsia="黑体"/>
          <w:color w:val="auto"/>
          <w:sz w:val="32"/>
          <w:szCs w:val="32"/>
        </w:rPr>
        <w:t>、优化文旅特色典型村</w:t>
      </w:r>
      <w:r>
        <w:rPr>
          <w:rFonts w:hint="eastAsia" w:ascii="黑体" w:hAnsi="黑体" w:eastAsia="黑体"/>
          <w:color w:val="auto"/>
          <w:sz w:val="32"/>
          <w:szCs w:val="32"/>
        </w:rPr>
        <w:t>路网</w:t>
      </w:r>
      <w:r>
        <w:rPr>
          <w:rFonts w:ascii="黑体" w:hAnsi="黑体" w:eastAsia="黑体"/>
          <w:color w:val="auto"/>
          <w:sz w:val="32"/>
          <w:szCs w:val="32"/>
        </w:rPr>
        <w:t>交通，</w:t>
      </w:r>
      <w:r>
        <w:rPr>
          <w:rFonts w:hint="eastAsia" w:ascii="黑体" w:hAnsi="黑体" w:eastAsia="黑体"/>
          <w:color w:val="auto"/>
          <w:sz w:val="32"/>
          <w:szCs w:val="32"/>
        </w:rPr>
        <w:t>提升可达性</w:t>
      </w:r>
    </w:p>
    <w:p w14:paraId="0F47A4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（一</w:t>
      </w:r>
      <w:r>
        <w:rPr>
          <w:rFonts w:ascii="仿宋_GB2312" w:eastAsia="仿宋_GB2312"/>
          <w:color w:val="auto"/>
          <w:sz w:val="32"/>
          <w:szCs w:val="32"/>
        </w:rPr>
        <w:t>）可</w:t>
      </w:r>
      <w:r>
        <w:rPr>
          <w:rFonts w:hint="eastAsia" w:ascii="仿宋_GB2312" w:eastAsia="仿宋_GB2312"/>
          <w:color w:val="auto"/>
          <w:sz w:val="32"/>
          <w:szCs w:val="32"/>
        </w:rPr>
        <w:t>考虑</w:t>
      </w:r>
      <w:r>
        <w:rPr>
          <w:rFonts w:ascii="仿宋_GB2312" w:eastAsia="仿宋_GB2312"/>
          <w:color w:val="auto"/>
          <w:sz w:val="32"/>
          <w:szCs w:val="32"/>
        </w:rPr>
        <w:t>沙湾镇整体客流需求，</w:t>
      </w:r>
      <w:r>
        <w:rPr>
          <w:rFonts w:hint="eastAsia" w:ascii="仿宋_GB2312" w:eastAsia="仿宋_GB2312"/>
          <w:color w:val="auto"/>
          <w:sz w:val="32"/>
          <w:szCs w:val="32"/>
        </w:rPr>
        <w:t>有</w:t>
      </w:r>
      <w:r>
        <w:rPr>
          <w:rFonts w:ascii="仿宋_GB2312" w:eastAsia="仿宋_GB2312"/>
          <w:color w:val="auto"/>
          <w:sz w:val="32"/>
          <w:szCs w:val="32"/>
        </w:rPr>
        <w:t>针对性地设立</w:t>
      </w:r>
      <w:r>
        <w:rPr>
          <w:rFonts w:hint="eastAsia" w:ascii="仿宋_GB2312" w:eastAsia="仿宋_GB2312"/>
          <w:color w:val="auto"/>
          <w:sz w:val="32"/>
          <w:szCs w:val="32"/>
        </w:rPr>
        <w:t>镇内</w:t>
      </w:r>
      <w:r>
        <w:rPr>
          <w:rFonts w:ascii="仿宋_GB2312" w:eastAsia="仿宋_GB2312"/>
          <w:color w:val="auto"/>
          <w:sz w:val="32"/>
          <w:szCs w:val="32"/>
        </w:rPr>
        <w:t>环形</w:t>
      </w:r>
      <w:r>
        <w:rPr>
          <w:rFonts w:hint="eastAsia" w:ascii="仿宋_GB2312" w:eastAsia="仿宋_GB2312"/>
          <w:color w:val="auto"/>
          <w:sz w:val="32"/>
          <w:szCs w:val="32"/>
        </w:rPr>
        <w:t>公共</w:t>
      </w:r>
      <w:r>
        <w:rPr>
          <w:rFonts w:ascii="仿宋_GB2312" w:eastAsia="仿宋_GB2312"/>
          <w:color w:val="auto"/>
          <w:sz w:val="32"/>
          <w:szCs w:val="32"/>
        </w:rPr>
        <w:t>交通路线，将</w:t>
      </w:r>
      <w:r>
        <w:rPr>
          <w:rFonts w:hint="eastAsia" w:ascii="仿宋_GB2312" w:eastAsia="仿宋_GB2312"/>
          <w:color w:val="auto"/>
          <w:sz w:val="32"/>
          <w:szCs w:val="32"/>
        </w:rPr>
        <w:t>沙湾北村</w:t>
      </w:r>
      <w:r>
        <w:rPr>
          <w:rFonts w:ascii="仿宋_GB2312" w:eastAsia="仿宋_GB2312"/>
          <w:color w:val="auto"/>
          <w:sz w:val="32"/>
          <w:szCs w:val="32"/>
        </w:rPr>
        <w:t>与沙湾镇其他</w:t>
      </w:r>
      <w:r>
        <w:rPr>
          <w:rFonts w:hint="eastAsia" w:ascii="仿宋_GB2312" w:eastAsia="仿宋_GB2312"/>
          <w:color w:val="auto"/>
          <w:sz w:val="32"/>
          <w:szCs w:val="32"/>
        </w:rPr>
        <w:t>传统</w:t>
      </w:r>
      <w:r>
        <w:rPr>
          <w:rFonts w:ascii="仿宋_GB2312" w:eastAsia="仿宋_GB2312"/>
          <w:color w:val="auto"/>
          <w:sz w:val="32"/>
          <w:szCs w:val="32"/>
        </w:rPr>
        <w:t>村落</w:t>
      </w:r>
      <w:r>
        <w:rPr>
          <w:rFonts w:hint="eastAsia" w:ascii="仿宋_GB2312" w:eastAsia="仿宋_GB2312"/>
          <w:color w:val="auto"/>
          <w:sz w:val="32"/>
          <w:szCs w:val="32"/>
        </w:rPr>
        <w:t>串联</w:t>
      </w:r>
      <w:r>
        <w:rPr>
          <w:rFonts w:ascii="仿宋_GB2312" w:eastAsia="仿宋_GB2312"/>
          <w:color w:val="auto"/>
          <w:sz w:val="32"/>
          <w:szCs w:val="32"/>
        </w:rPr>
        <w:t>起</w:t>
      </w:r>
      <w:r>
        <w:rPr>
          <w:rFonts w:hint="eastAsia" w:ascii="仿宋_GB2312" w:eastAsia="仿宋_GB2312"/>
          <w:color w:val="auto"/>
          <w:sz w:val="32"/>
          <w:szCs w:val="32"/>
        </w:rPr>
        <w:t>来，</w:t>
      </w:r>
      <w:r>
        <w:rPr>
          <w:rFonts w:ascii="仿宋_GB2312" w:eastAsia="仿宋_GB2312"/>
          <w:color w:val="auto"/>
          <w:sz w:val="32"/>
          <w:szCs w:val="32"/>
        </w:rPr>
        <w:t>形成更丰富的</w:t>
      </w:r>
      <w:r>
        <w:rPr>
          <w:rFonts w:hint="eastAsia" w:ascii="仿宋_GB2312" w:eastAsia="仿宋_GB2312"/>
          <w:color w:val="auto"/>
          <w:sz w:val="32"/>
          <w:szCs w:val="32"/>
        </w:rPr>
        <w:t>旅游</w:t>
      </w:r>
      <w:r>
        <w:rPr>
          <w:rFonts w:ascii="仿宋_GB2312" w:eastAsia="仿宋_GB2312"/>
          <w:color w:val="auto"/>
          <w:sz w:val="32"/>
          <w:szCs w:val="32"/>
        </w:rPr>
        <w:t>路线</w:t>
      </w:r>
      <w:r>
        <w:rPr>
          <w:rFonts w:hint="eastAsia" w:ascii="仿宋_GB2312" w:eastAsia="仿宋_GB2312"/>
          <w:color w:val="auto"/>
          <w:sz w:val="32"/>
          <w:szCs w:val="32"/>
        </w:rPr>
        <w:t>。</w:t>
      </w:r>
    </w:p>
    <w:p w14:paraId="16D715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（二</w:t>
      </w:r>
      <w:r>
        <w:rPr>
          <w:rFonts w:ascii="仿宋_GB2312" w:eastAsia="仿宋_GB2312"/>
          <w:color w:val="auto"/>
          <w:sz w:val="32"/>
          <w:szCs w:val="32"/>
        </w:rPr>
        <w:t>）建议</w:t>
      </w:r>
      <w:r>
        <w:rPr>
          <w:rFonts w:hint="eastAsia" w:ascii="仿宋_GB2312" w:eastAsia="仿宋_GB2312"/>
          <w:color w:val="auto"/>
          <w:sz w:val="32"/>
          <w:szCs w:val="32"/>
        </w:rPr>
        <w:t>加快大岭村内部</w:t>
      </w:r>
      <w:r>
        <w:rPr>
          <w:rFonts w:ascii="仿宋_GB2312" w:eastAsia="仿宋_GB2312"/>
          <w:color w:val="auto"/>
          <w:sz w:val="32"/>
          <w:szCs w:val="32"/>
        </w:rPr>
        <w:t>道路</w:t>
      </w:r>
      <w:r>
        <w:rPr>
          <w:rFonts w:hint="eastAsia" w:ascii="仿宋_GB2312" w:eastAsia="仿宋_GB2312"/>
          <w:color w:val="auto"/>
          <w:sz w:val="32"/>
          <w:szCs w:val="32"/>
        </w:rPr>
        <w:t>建设</w:t>
      </w:r>
      <w:r>
        <w:rPr>
          <w:rFonts w:ascii="仿宋_GB2312" w:eastAsia="仿宋_GB2312"/>
          <w:color w:val="auto"/>
          <w:sz w:val="32"/>
          <w:szCs w:val="32"/>
        </w:rPr>
        <w:t>，</w:t>
      </w:r>
      <w:r>
        <w:rPr>
          <w:rFonts w:hint="eastAsia" w:ascii="仿宋_GB2312" w:eastAsia="仿宋_GB2312"/>
          <w:color w:val="auto"/>
          <w:sz w:val="32"/>
          <w:szCs w:val="32"/>
        </w:rPr>
        <w:t>加强</w:t>
      </w:r>
      <w:r>
        <w:rPr>
          <w:rFonts w:ascii="仿宋_GB2312" w:eastAsia="仿宋_GB2312"/>
          <w:color w:val="auto"/>
          <w:sz w:val="32"/>
          <w:szCs w:val="32"/>
        </w:rPr>
        <w:t>交通组织</w:t>
      </w:r>
      <w:r>
        <w:rPr>
          <w:rFonts w:hint="eastAsia" w:ascii="仿宋_GB2312" w:eastAsia="仿宋_GB2312"/>
          <w:color w:val="auto"/>
          <w:sz w:val="32"/>
          <w:szCs w:val="32"/>
        </w:rPr>
        <w:t>，提升</w:t>
      </w:r>
      <w:r>
        <w:rPr>
          <w:rFonts w:ascii="仿宋_GB2312" w:eastAsia="仿宋_GB2312"/>
          <w:color w:val="auto"/>
          <w:sz w:val="32"/>
          <w:szCs w:val="32"/>
        </w:rPr>
        <w:t>菩泉路、长塘路、</w:t>
      </w:r>
      <w:r>
        <w:rPr>
          <w:rFonts w:hint="eastAsia" w:ascii="仿宋_GB2312" w:eastAsia="仿宋_GB2312"/>
          <w:color w:val="auto"/>
          <w:sz w:val="32"/>
          <w:szCs w:val="32"/>
        </w:rPr>
        <w:t>龙漖北路通行</w:t>
      </w:r>
      <w:r>
        <w:rPr>
          <w:rFonts w:ascii="仿宋_GB2312" w:eastAsia="仿宋_GB2312"/>
          <w:color w:val="auto"/>
          <w:sz w:val="32"/>
          <w:szCs w:val="32"/>
        </w:rPr>
        <w:t>能力</w:t>
      </w:r>
      <w:r>
        <w:rPr>
          <w:rFonts w:hint="eastAsia" w:ascii="仿宋_GB2312" w:eastAsia="仿宋_GB2312"/>
          <w:color w:val="auto"/>
          <w:sz w:val="32"/>
          <w:szCs w:val="32"/>
        </w:rPr>
        <w:t>。另</w:t>
      </w:r>
      <w:r>
        <w:rPr>
          <w:rFonts w:ascii="仿宋_GB2312" w:eastAsia="仿宋_GB2312"/>
          <w:color w:val="auto"/>
          <w:sz w:val="32"/>
          <w:szCs w:val="32"/>
        </w:rPr>
        <w:t>可以</w:t>
      </w:r>
      <w:r>
        <w:rPr>
          <w:rFonts w:hint="eastAsia" w:ascii="仿宋_GB2312" w:eastAsia="仿宋_GB2312"/>
          <w:color w:val="auto"/>
          <w:sz w:val="32"/>
          <w:szCs w:val="32"/>
        </w:rPr>
        <w:t>设立多条莲花湾</w:t>
      </w:r>
      <w:r>
        <w:rPr>
          <w:rFonts w:ascii="仿宋_GB2312" w:eastAsia="仿宋_GB2312"/>
          <w:color w:val="auto"/>
          <w:sz w:val="32"/>
          <w:szCs w:val="32"/>
        </w:rPr>
        <w:t>内部短途公交线路，</w:t>
      </w:r>
      <w:r>
        <w:rPr>
          <w:rFonts w:hint="eastAsia" w:ascii="仿宋_GB2312" w:eastAsia="仿宋_GB2312"/>
          <w:color w:val="auto"/>
          <w:sz w:val="32"/>
          <w:szCs w:val="32"/>
        </w:rPr>
        <w:t>以</w:t>
      </w:r>
      <w:r>
        <w:rPr>
          <w:rFonts w:ascii="仿宋_GB2312" w:eastAsia="仿宋_GB2312"/>
          <w:color w:val="auto"/>
          <w:sz w:val="32"/>
          <w:szCs w:val="32"/>
        </w:rPr>
        <w:t>莲花湾</w:t>
      </w:r>
      <w:r>
        <w:rPr>
          <w:rFonts w:hint="eastAsia" w:ascii="仿宋_GB2312" w:eastAsia="仿宋_GB2312"/>
          <w:color w:val="auto"/>
          <w:sz w:val="32"/>
          <w:szCs w:val="32"/>
        </w:rPr>
        <w:t>片区将于2</w:t>
      </w:r>
      <w:r>
        <w:rPr>
          <w:rFonts w:ascii="仿宋_GB2312" w:eastAsia="仿宋_GB2312"/>
          <w:color w:val="auto"/>
          <w:sz w:val="32"/>
          <w:szCs w:val="32"/>
        </w:rPr>
        <w:t>027年开通</w:t>
      </w:r>
      <w:r>
        <w:rPr>
          <w:rFonts w:hint="eastAsia" w:ascii="仿宋_GB2312" w:eastAsia="仿宋_GB2312"/>
          <w:color w:val="auto"/>
          <w:sz w:val="32"/>
          <w:szCs w:val="32"/>
        </w:rPr>
        <w:t>地铁</w:t>
      </w:r>
      <w:r>
        <w:rPr>
          <w:rFonts w:ascii="仿宋_GB2312" w:eastAsia="仿宋_GB2312"/>
          <w:color w:val="auto"/>
          <w:sz w:val="32"/>
          <w:szCs w:val="32"/>
        </w:rPr>
        <w:t>18号线</w:t>
      </w:r>
      <w:r>
        <w:rPr>
          <w:rFonts w:hint="eastAsia" w:ascii="仿宋_GB2312" w:eastAsia="仿宋_GB2312"/>
          <w:color w:val="auto"/>
          <w:sz w:val="32"/>
          <w:szCs w:val="32"/>
          <w:lang w:eastAsia="zh-CN"/>
        </w:rPr>
        <w:t>？</w:t>
      </w:r>
      <w:r>
        <w:rPr>
          <w:rFonts w:ascii="仿宋_GB2312" w:eastAsia="仿宋_GB2312"/>
          <w:color w:val="auto"/>
          <w:sz w:val="32"/>
          <w:szCs w:val="32"/>
        </w:rPr>
        <w:t>、</w:t>
      </w:r>
      <w:r>
        <w:rPr>
          <w:rFonts w:hint="eastAsia" w:ascii="仿宋_GB2312" w:eastAsia="仿宋_GB2312"/>
          <w:color w:val="auto"/>
          <w:sz w:val="32"/>
          <w:szCs w:val="32"/>
        </w:rPr>
        <w:t>城际</w:t>
      </w:r>
      <w:r>
        <w:rPr>
          <w:rFonts w:ascii="仿宋_GB2312" w:eastAsia="仿宋_GB2312"/>
          <w:color w:val="auto"/>
          <w:sz w:val="32"/>
          <w:szCs w:val="32"/>
        </w:rPr>
        <w:t>莲花站、</w:t>
      </w:r>
      <w:r>
        <w:rPr>
          <w:rFonts w:hint="eastAsia" w:ascii="仿宋_GB2312" w:eastAsia="仿宋_GB2312"/>
          <w:color w:val="auto"/>
          <w:sz w:val="32"/>
          <w:szCs w:val="32"/>
        </w:rPr>
        <w:t>石碁</w:t>
      </w:r>
      <w:r>
        <w:rPr>
          <w:rFonts w:ascii="仿宋_GB2312" w:eastAsia="仿宋_GB2312"/>
          <w:color w:val="auto"/>
          <w:sz w:val="32"/>
          <w:szCs w:val="32"/>
        </w:rPr>
        <w:t>站、海傍站等作为基点，提高</w:t>
      </w:r>
      <w:r>
        <w:rPr>
          <w:rFonts w:hint="eastAsia" w:ascii="仿宋_GB2312" w:eastAsia="仿宋_GB2312"/>
          <w:color w:val="auto"/>
          <w:sz w:val="32"/>
          <w:szCs w:val="32"/>
        </w:rPr>
        <w:t>莲花湾片区</w:t>
      </w:r>
      <w:r>
        <w:rPr>
          <w:rFonts w:ascii="仿宋_GB2312" w:eastAsia="仿宋_GB2312"/>
          <w:color w:val="auto"/>
          <w:sz w:val="32"/>
          <w:szCs w:val="32"/>
        </w:rPr>
        <w:t>镇</w:t>
      </w:r>
      <w:r>
        <w:rPr>
          <w:rFonts w:hint="eastAsia" w:ascii="仿宋_GB2312" w:eastAsia="仿宋_GB2312"/>
          <w:color w:val="auto"/>
          <w:sz w:val="32"/>
          <w:szCs w:val="32"/>
        </w:rPr>
        <w:t>域通勤</w:t>
      </w:r>
      <w:r>
        <w:rPr>
          <w:rFonts w:ascii="仿宋_GB2312" w:eastAsia="仿宋_GB2312"/>
          <w:color w:val="auto"/>
          <w:sz w:val="32"/>
          <w:szCs w:val="32"/>
        </w:rPr>
        <w:t>能力。</w:t>
      </w:r>
    </w:p>
    <w:p w14:paraId="22D358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olor w:val="auto"/>
          <w:sz w:val="32"/>
          <w:szCs w:val="32"/>
        </w:rPr>
      </w:pPr>
      <w:r>
        <w:rPr>
          <w:rFonts w:hint="eastAsia" w:ascii="黑体" w:hAnsi="黑体" w:eastAsia="黑体"/>
          <w:color w:val="auto"/>
          <w:sz w:val="32"/>
          <w:szCs w:val="32"/>
        </w:rPr>
        <w:t>四</w:t>
      </w:r>
      <w:r>
        <w:rPr>
          <w:rFonts w:ascii="黑体" w:hAnsi="黑体" w:eastAsia="黑体"/>
          <w:color w:val="auto"/>
          <w:sz w:val="32"/>
          <w:szCs w:val="32"/>
        </w:rPr>
        <w:t>、深入挖掘文旅特色村历史及</w:t>
      </w:r>
      <w:r>
        <w:rPr>
          <w:rFonts w:hint="eastAsia" w:ascii="黑体" w:hAnsi="黑体" w:eastAsia="黑体"/>
          <w:color w:val="auto"/>
          <w:sz w:val="32"/>
          <w:szCs w:val="32"/>
        </w:rPr>
        <w:t>非遗</w:t>
      </w:r>
      <w:r>
        <w:rPr>
          <w:rFonts w:ascii="黑体" w:hAnsi="黑体" w:eastAsia="黑体"/>
          <w:color w:val="auto"/>
          <w:sz w:val="32"/>
          <w:szCs w:val="32"/>
        </w:rPr>
        <w:t>传承，扶持传统</w:t>
      </w:r>
      <w:r>
        <w:rPr>
          <w:rFonts w:hint="eastAsia" w:ascii="黑体" w:hAnsi="黑体" w:eastAsia="黑体"/>
          <w:color w:val="auto"/>
          <w:sz w:val="32"/>
          <w:szCs w:val="32"/>
        </w:rPr>
        <w:t>民俗</w:t>
      </w:r>
      <w:r>
        <w:rPr>
          <w:rFonts w:ascii="黑体" w:hAnsi="黑体" w:eastAsia="黑体"/>
          <w:color w:val="auto"/>
          <w:sz w:val="32"/>
          <w:szCs w:val="32"/>
        </w:rPr>
        <w:t>活动</w:t>
      </w:r>
    </w:p>
    <w:p w14:paraId="0291B6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沙湾</w:t>
      </w:r>
      <w:r>
        <w:rPr>
          <w:rFonts w:ascii="仿宋_GB2312" w:eastAsia="仿宋_GB2312"/>
          <w:color w:val="auto"/>
          <w:sz w:val="32"/>
          <w:szCs w:val="32"/>
        </w:rPr>
        <w:t>北村及大岭村的民俗活动主要依托于传统节日如端午</w:t>
      </w:r>
      <w:r>
        <w:rPr>
          <w:rFonts w:hint="eastAsia" w:ascii="仿宋_GB2312" w:eastAsia="仿宋_GB2312"/>
          <w:color w:val="auto"/>
          <w:sz w:val="32"/>
          <w:szCs w:val="32"/>
        </w:rPr>
        <w:t>等</w:t>
      </w:r>
      <w:r>
        <w:rPr>
          <w:rFonts w:ascii="仿宋_GB2312" w:eastAsia="仿宋_GB2312"/>
          <w:color w:val="auto"/>
          <w:sz w:val="32"/>
          <w:szCs w:val="32"/>
        </w:rPr>
        <w:t>，</w:t>
      </w:r>
      <w:r>
        <w:rPr>
          <w:rFonts w:hint="eastAsia" w:ascii="仿宋_GB2312" w:eastAsia="仿宋_GB2312"/>
          <w:color w:val="auto"/>
          <w:sz w:val="32"/>
          <w:szCs w:val="32"/>
        </w:rPr>
        <w:t>主要由</w:t>
      </w:r>
      <w:r>
        <w:rPr>
          <w:rFonts w:ascii="仿宋_GB2312" w:eastAsia="仿宋_GB2312"/>
          <w:color w:val="auto"/>
          <w:sz w:val="32"/>
          <w:szCs w:val="32"/>
        </w:rPr>
        <w:t>本地村民组织参与</w:t>
      </w:r>
      <w:r>
        <w:rPr>
          <w:rFonts w:hint="eastAsia" w:ascii="仿宋_GB2312" w:eastAsia="仿宋_GB2312"/>
          <w:color w:val="auto"/>
          <w:sz w:val="32"/>
          <w:szCs w:val="32"/>
        </w:rPr>
        <w:t>。建议</w:t>
      </w:r>
      <w:r>
        <w:rPr>
          <w:rFonts w:ascii="仿宋_GB2312" w:eastAsia="仿宋_GB2312"/>
          <w:color w:val="auto"/>
          <w:sz w:val="32"/>
          <w:szCs w:val="32"/>
        </w:rPr>
        <w:t>深入挖掘本村历史及非遗传承，扶持传统民俗活动，</w:t>
      </w:r>
      <w:r>
        <w:rPr>
          <w:rFonts w:hint="eastAsia" w:ascii="仿宋_GB2312" w:eastAsia="仿宋_GB2312"/>
          <w:color w:val="auto"/>
          <w:sz w:val="32"/>
          <w:szCs w:val="32"/>
        </w:rPr>
        <w:t>提高</w:t>
      </w:r>
      <w:r>
        <w:rPr>
          <w:rFonts w:ascii="仿宋_GB2312" w:eastAsia="仿宋_GB2312"/>
          <w:color w:val="auto"/>
          <w:sz w:val="32"/>
          <w:szCs w:val="32"/>
        </w:rPr>
        <w:t>民俗活动</w:t>
      </w:r>
      <w:r>
        <w:rPr>
          <w:rFonts w:hint="eastAsia" w:ascii="仿宋_GB2312" w:eastAsia="仿宋_GB2312"/>
          <w:color w:val="auto"/>
          <w:sz w:val="32"/>
          <w:szCs w:val="32"/>
        </w:rPr>
        <w:t>观赏性</w:t>
      </w:r>
      <w:r>
        <w:rPr>
          <w:rFonts w:ascii="仿宋_GB2312" w:eastAsia="仿宋_GB2312"/>
          <w:color w:val="auto"/>
          <w:sz w:val="32"/>
          <w:szCs w:val="32"/>
        </w:rPr>
        <w:t>、趣味性、互动性，将文化</w:t>
      </w:r>
      <w:r>
        <w:rPr>
          <w:rFonts w:hint="eastAsia" w:ascii="仿宋_GB2312" w:eastAsia="仿宋_GB2312"/>
          <w:color w:val="auto"/>
          <w:sz w:val="32"/>
          <w:szCs w:val="32"/>
        </w:rPr>
        <w:t>与</w:t>
      </w:r>
      <w:r>
        <w:rPr>
          <w:rFonts w:ascii="仿宋_GB2312" w:eastAsia="仿宋_GB2312"/>
          <w:color w:val="auto"/>
          <w:sz w:val="32"/>
          <w:szCs w:val="32"/>
        </w:rPr>
        <w:t>商业有机结合</w:t>
      </w:r>
      <w:r>
        <w:rPr>
          <w:rFonts w:hint="eastAsia" w:ascii="仿宋_GB2312" w:eastAsia="仿宋_GB2312"/>
          <w:color w:val="auto"/>
          <w:sz w:val="32"/>
          <w:szCs w:val="32"/>
        </w:rPr>
        <w:t>，让</w:t>
      </w:r>
      <w:r>
        <w:rPr>
          <w:rFonts w:ascii="仿宋_GB2312" w:eastAsia="仿宋_GB2312"/>
          <w:color w:val="auto"/>
          <w:sz w:val="32"/>
          <w:szCs w:val="32"/>
        </w:rPr>
        <w:t>旧传统焕发新活力</w:t>
      </w:r>
      <w:r>
        <w:rPr>
          <w:rFonts w:hint="eastAsia" w:ascii="仿宋_GB2312" w:eastAsia="仿宋_GB2312"/>
          <w:color w:val="auto"/>
          <w:sz w:val="32"/>
          <w:szCs w:val="32"/>
        </w:rPr>
        <w:t>。</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5C7"/>
    <w:rsid w:val="00005ECF"/>
    <w:rsid w:val="0005284C"/>
    <w:rsid w:val="0008370A"/>
    <w:rsid w:val="000C18D6"/>
    <w:rsid w:val="001536A1"/>
    <w:rsid w:val="001D0692"/>
    <w:rsid w:val="00237E82"/>
    <w:rsid w:val="00283561"/>
    <w:rsid w:val="002A44BA"/>
    <w:rsid w:val="003156CA"/>
    <w:rsid w:val="00334F2B"/>
    <w:rsid w:val="00337915"/>
    <w:rsid w:val="00404BD2"/>
    <w:rsid w:val="00416BC3"/>
    <w:rsid w:val="00467994"/>
    <w:rsid w:val="00496811"/>
    <w:rsid w:val="004B7500"/>
    <w:rsid w:val="004F29D0"/>
    <w:rsid w:val="005108FC"/>
    <w:rsid w:val="00522785"/>
    <w:rsid w:val="0055477A"/>
    <w:rsid w:val="00554E7C"/>
    <w:rsid w:val="00596592"/>
    <w:rsid w:val="005C7D18"/>
    <w:rsid w:val="005F2EA2"/>
    <w:rsid w:val="00620D0A"/>
    <w:rsid w:val="00643985"/>
    <w:rsid w:val="00645771"/>
    <w:rsid w:val="00650F22"/>
    <w:rsid w:val="006A4F22"/>
    <w:rsid w:val="006E6A67"/>
    <w:rsid w:val="00705BF5"/>
    <w:rsid w:val="00711F5E"/>
    <w:rsid w:val="007F0F11"/>
    <w:rsid w:val="0081483D"/>
    <w:rsid w:val="00815332"/>
    <w:rsid w:val="008203E8"/>
    <w:rsid w:val="0082354F"/>
    <w:rsid w:val="00883BB2"/>
    <w:rsid w:val="008928A9"/>
    <w:rsid w:val="00897279"/>
    <w:rsid w:val="008D1569"/>
    <w:rsid w:val="008D5117"/>
    <w:rsid w:val="008E26EE"/>
    <w:rsid w:val="00917512"/>
    <w:rsid w:val="009327E5"/>
    <w:rsid w:val="00977C0C"/>
    <w:rsid w:val="0098076F"/>
    <w:rsid w:val="009A62FC"/>
    <w:rsid w:val="009D42E8"/>
    <w:rsid w:val="009E1B61"/>
    <w:rsid w:val="00A201A6"/>
    <w:rsid w:val="00A365B9"/>
    <w:rsid w:val="00A53B0F"/>
    <w:rsid w:val="00A83A5B"/>
    <w:rsid w:val="00AA342B"/>
    <w:rsid w:val="00AE7767"/>
    <w:rsid w:val="00AF5B89"/>
    <w:rsid w:val="00AF6D45"/>
    <w:rsid w:val="00B20601"/>
    <w:rsid w:val="00B76BC5"/>
    <w:rsid w:val="00BC57E9"/>
    <w:rsid w:val="00BF0BCA"/>
    <w:rsid w:val="00C045F0"/>
    <w:rsid w:val="00C10AC7"/>
    <w:rsid w:val="00C7777C"/>
    <w:rsid w:val="00C86014"/>
    <w:rsid w:val="00D0342A"/>
    <w:rsid w:val="00D16353"/>
    <w:rsid w:val="00D33FE5"/>
    <w:rsid w:val="00D712F2"/>
    <w:rsid w:val="00DD055E"/>
    <w:rsid w:val="00DF7CD9"/>
    <w:rsid w:val="00E13213"/>
    <w:rsid w:val="00E61C81"/>
    <w:rsid w:val="00F015C7"/>
    <w:rsid w:val="00F20CEB"/>
    <w:rsid w:val="00F23E07"/>
    <w:rsid w:val="00F40E65"/>
    <w:rsid w:val="00F5742E"/>
    <w:rsid w:val="00F60C04"/>
    <w:rsid w:val="00F61072"/>
    <w:rsid w:val="00F77B9A"/>
    <w:rsid w:val="00FA7366"/>
    <w:rsid w:val="00FD0943"/>
    <w:rsid w:val="00FD405C"/>
    <w:rsid w:val="00FD7B58"/>
    <w:rsid w:val="00FE7D1E"/>
    <w:rsid w:val="00FF2DF2"/>
    <w:rsid w:val="21031B4C"/>
    <w:rsid w:val="2D7449CA"/>
    <w:rsid w:val="3A8756EB"/>
    <w:rsid w:val="3DDF0F1A"/>
    <w:rsid w:val="3FFE1507"/>
    <w:rsid w:val="4A4623DC"/>
    <w:rsid w:val="4FD86AA9"/>
    <w:rsid w:val="587812C1"/>
    <w:rsid w:val="5C086F33"/>
    <w:rsid w:val="63924B85"/>
    <w:rsid w:val="6D024CF4"/>
    <w:rsid w:val="71BC1106"/>
    <w:rsid w:val="750D0DC5"/>
    <w:rsid w:val="76FC3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rPr>
      <w:rFonts w:ascii="Calibri" w:hAnsi="Calibri" w:eastAsia="仿宋_GB2312"/>
      <w:sz w:val="32"/>
      <w:szCs w:val="20"/>
    </w:rPr>
  </w:style>
  <w:style w:type="paragraph" w:styleId="4">
    <w:name w:val="toc 5"/>
    <w:basedOn w:val="1"/>
    <w:next w:val="1"/>
    <w:qFormat/>
    <w:uiPriority w:val="0"/>
    <w:pPr>
      <w:ind w:left="1680"/>
    </w:p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378</Words>
  <Characters>2157</Characters>
  <Lines>17</Lines>
  <Paragraphs>5</Paragraphs>
  <TotalTime>1</TotalTime>
  <ScaleCrop>false</ScaleCrop>
  <LinksUpToDate>false</LinksUpToDate>
  <CharactersWithSpaces>2530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2025-01-05T16:39:00Z</dcterms:created>
  <dc:creator>文保部</dc:creator>
  <cp:lastModifiedBy>user</cp:lastModifiedBy>
  <dcterms:modified xsi:type="dcterms:W3CDTF">2026-01-06T02:50:29Z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5194D256F8804C4E9248E30CB18501A6_12</vt:lpwstr>
  </property>
</Properties>
</file>