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6A579E">
      <w:pPr>
        <w:spacing w:line="560" w:lineRule="exact"/>
        <w:jc w:val="center"/>
        <w:rPr>
          <w:rFonts w:hint="eastAsia"/>
          <w:b/>
          <w:sz w:val="44"/>
          <w:szCs w:val="44"/>
        </w:rPr>
      </w:pPr>
      <w:r>
        <w:rPr>
          <w:rFonts w:hint="eastAsia"/>
          <w:b/>
          <w:sz w:val="44"/>
          <w:szCs w:val="44"/>
        </w:rPr>
        <w:t>广州市番禺区第十八届人民代表大会</w:t>
      </w:r>
    </w:p>
    <w:p w14:paraId="5AF9FBEA">
      <w:pPr>
        <w:spacing w:line="560" w:lineRule="exact"/>
        <w:jc w:val="center"/>
        <w:rPr>
          <w:rFonts w:hint="eastAsia"/>
          <w:b/>
          <w:sz w:val="44"/>
          <w:szCs w:val="44"/>
        </w:rPr>
      </w:pPr>
      <w:r>
        <w:rPr>
          <w:rFonts w:hint="eastAsia"/>
          <w:b/>
          <w:sz w:val="44"/>
          <w:szCs w:val="44"/>
        </w:rPr>
        <w:t>代表建议、批评和意见</w:t>
      </w:r>
    </w:p>
    <w:p w14:paraId="631A9815">
      <w:pPr>
        <w:spacing w:line="560" w:lineRule="exact"/>
        <w:rPr>
          <w:rFonts w:hint="eastAsia" w:ascii="仿宋_GB2312" w:eastAsia="仿宋_GB2312"/>
          <w:sz w:val="30"/>
          <w:szCs w:val="30"/>
        </w:rPr>
      </w:pPr>
      <w:r>
        <w:rPr>
          <w:rFonts w:hint="eastAsia" w:ascii="仿宋_GB2312" w:eastAsia="仿宋_GB2312"/>
          <w:sz w:val="30"/>
          <w:szCs w:val="30"/>
        </w:rPr>
        <w:t>第</w:t>
      </w:r>
      <w:r>
        <w:rPr>
          <w:rFonts w:hint="eastAsia" w:ascii="仿宋_GB2312" w:eastAsia="仿宋_GB2312"/>
          <w:sz w:val="30"/>
          <w:szCs w:val="30"/>
          <w:lang w:eastAsia="zh-CN"/>
        </w:rPr>
        <w:t>五</w:t>
      </w:r>
      <w:r>
        <w:rPr>
          <w:rFonts w:hint="eastAsia" w:ascii="仿宋_GB2312" w:eastAsia="仿宋_GB2312"/>
          <w:sz w:val="30"/>
          <w:szCs w:val="30"/>
        </w:rPr>
        <w:t xml:space="preserve">次会议                                </w:t>
      </w:r>
      <w:r>
        <w:rPr>
          <w:rFonts w:hint="eastAsia" w:ascii="仿宋_GB2312" w:eastAsia="仿宋_GB2312"/>
          <w:sz w:val="30"/>
          <w:szCs w:val="30"/>
          <w:lang w:val="en-US" w:eastAsia="zh-CN"/>
        </w:rPr>
        <w:t xml:space="preserve">     </w:t>
      </w:r>
      <w:r>
        <w:rPr>
          <w:rFonts w:hint="eastAsia" w:ascii="仿宋_GB2312" w:eastAsia="仿宋_GB2312"/>
          <w:sz w:val="30"/>
          <w:szCs w:val="30"/>
        </w:rPr>
        <w:t xml:space="preserve"> 第</w:t>
      </w:r>
      <w:r>
        <w:rPr>
          <w:rFonts w:hint="eastAsia" w:ascii="仿宋_GB2312" w:eastAsia="仿宋_GB2312"/>
          <w:sz w:val="30"/>
          <w:szCs w:val="30"/>
          <w:lang w:val="en-US" w:eastAsia="zh-CN"/>
        </w:rPr>
        <w:t>47</w:t>
      </w:r>
      <w:r>
        <w:rPr>
          <w:rFonts w:hint="eastAsia" w:ascii="仿宋_GB2312" w:eastAsia="仿宋_GB2312"/>
          <w:sz w:val="30"/>
          <w:szCs w:val="30"/>
        </w:rPr>
        <w:t>号</w:t>
      </w:r>
    </w:p>
    <w:tbl>
      <w:tblPr>
        <w:tblStyle w:val="4"/>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14:paraId="4A68CB2F">
        <w:tblPrEx>
          <w:tblCellMar>
            <w:top w:w="0" w:type="dxa"/>
            <w:left w:w="108" w:type="dxa"/>
            <w:bottom w:w="0" w:type="dxa"/>
            <w:right w:w="108" w:type="dxa"/>
          </w:tblCellMar>
        </w:tblPrEx>
        <w:trPr>
          <w:gridAfter w:val="1"/>
          <w:wAfter w:w="19" w:type="dxa"/>
          <w:trHeight w:val="1125" w:hRule="atLeast"/>
          <w:jc w:val="center"/>
        </w:trPr>
        <w:tc>
          <w:tcPr>
            <w:tcW w:w="1439" w:type="dxa"/>
            <w:tcBorders>
              <w:top w:val="single" w:color="339966" w:sz="4" w:space="0"/>
              <w:bottom w:val="single" w:color="339966" w:sz="4" w:space="0"/>
              <w:right w:val="single" w:color="339966" w:sz="4" w:space="0"/>
            </w:tcBorders>
            <w:vAlign w:val="center"/>
          </w:tcPr>
          <w:p w14:paraId="4A0773B3">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14:paraId="003C5915">
            <w:pPr>
              <w:spacing w:line="560" w:lineRule="exact"/>
              <w:jc w:val="center"/>
              <w:rPr>
                <w:rFonts w:hint="eastAsia" w:ascii="Times New Roman" w:hAnsi="Times New Roman" w:eastAsia="仿宋_GB2312"/>
                <w:sz w:val="30"/>
                <w:szCs w:val="30"/>
                <w:lang w:val="en-US" w:eastAsia="zh-CN"/>
              </w:rPr>
            </w:pPr>
            <w:r>
              <w:rPr>
                <w:rFonts w:hint="eastAsia" w:ascii="Times New Roman" w:hAnsi="Times New Roman" w:eastAsia="仿宋_GB2312"/>
                <w:sz w:val="30"/>
                <w:szCs w:val="30"/>
                <w:lang w:val="en-US" w:eastAsia="zh-CN"/>
              </w:rPr>
              <w:t>陈志明</w:t>
            </w:r>
          </w:p>
        </w:tc>
        <w:tc>
          <w:tcPr>
            <w:tcW w:w="1127" w:type="dxa"/>
            <w:tcBorders>
              <w:top w:val="single" w:color="339966" w:sz="4" w:space="0"/>
              <w:left w:val="single" w:color="339966" w:sz="4" w:space="0"/>
              <w:bottom w:val="single" w:color="339966" w:sz="4" w:space="0"/>
              <w:right w:val="single" w:color="339966" w:sz="4" w:space="0"/>
            </w:tcBorders>
            <w:vAlign w:val="center"/>
          </w:tcPr>
          <w:p w14:paraId="5A48992B">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所  在</w:t>
            </w:r>
          </w:p>
          <w:p w14:paraId="123FB86D">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14:paraId="6274B47C">
            <w:pPr>
              <w:spacing w:line="560" w:lineRule="exact"/>
              <w:jc w:val="center"/>
              <w:rPr>
                <w:rFonts w:ascii="Times New Roman" w:hAnsi="Times New Roman" w:eastAsia="仿宋_GB2312"/>
                <w:sz w:val="30"/>
                <w:szCs w:val="30"/>
              </w:rPr>
            </w:pPr>
            <w:r>
              <w:rPr>
                <w:rFonts w:hint="eastAsia" w:ascii="Times New Roman" w:hAnsi="Times New Roman" w:eastAsia="仿宋_GB2312"/>
                <w:sz w:val="30"/>
                <w:szCs w:val="30"/>
                <w:lang w:val="en-US" w:eastAsia="zh-CN"/>
              </w:rPr>
              <w:t>大石</w:t>
            </w:r>
            <w:r>
              <w:rPr>
                <w:rFonts w:ascii="Times New Roman" w:hAnsi="Times New Roman" w:eastAsia="仿宋_GB2312"/>
                <w:sz w:val="30"/>
                <w:szCs w:val="30"/>
              </w:rPr>
              <w:t>街</w:t>
            </w:r>
          </w:p>
        </w:tc>
        <w:tc>
          <w:tcPr>
            <w:tcW w:w="1444" w:type="dxa"/>
            <w:tcBorders>
              <w:top w:val="single" w:color="339966" w:sz="4" w:space="0"/>
              <w:left w:val="single" w:color="339966" w:sz="4" w:space="0"/>
              <w:bottom w:val="single" w:color="339966" w:sz="4" w:space="0"/>
              <w:right w:val="single" w:color="339966" w:sz="4" w:space="0"/>
            </w:tcBorders>
            <w:vAlign w:val="center"/>
          </w:tcPr>
          <w:p w14:paraId="2B161D07">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邮政编码</w:t>
            </w:r>
          </w:p>
        </w:tc>
        <w:tc>
          <w:tcPr>
            <w:tcW w:w="1890" w:type="dxa"/>
            <w:tcBorders>
              <w:top w:val="single" w:color="339966" w:sz="4" w:space="0"/>
              <w:left w:val="single" w:color="339966" w:sz="4" w:space="0"/>
              <w:bottom w:val="single" w:color="339966" w:sz="4" w:space="0"/>
            </w:tcBorders>
            <w:vAlign w:val="center"/>
          </w:tcPr>
          <w:p w14:paraId="3CD6CBCE">
            <w:pPr>
              <w:spacing w:line="560" w:lineRule="exact"/>
              <w:jc w:val="center"/>
              <w:rPr>
                <w:rFonts w:hint="eastAsia" w:ascii="Times New Roman" w:hAnsi="Times New Roman" w:eastAsia="仿宋_GB2312"/>
                <w:sz w:val="30"/>
                <w:szCs w:val="30"/>
                <w:lang w:val="en-US" w:eastAsia="zh-CN"/>
              </w:rPr>
            </w:pPr>
            <w:r>
              <w:rPr>
                <w:rFonts w:hint="eastAsia" w:ascii="仿宋_GB2312" w:eastAsia="仿宋_GB2312"/>
                <w:sz w:val="30"/>
                <w:szCs w:val="30"/>
                <w:lang w:val="en-US" w:eastAsia="zh-CN"/>
              </w:rPr>
              <w:t>511430</w:t>
            </w:r>
          </w:p>
        </w:tc>
      </w:tr>
      <w:tr w14:paraId="38336EC2">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14:paraId="719B3639">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详    细</w:t>
            </w:r>
          </w:p>
          <w:p w14:paraId="67C090FC">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14:paraId="022A6E3A">
            <w:pPr>
              <w:spacing w:line="560" w:lineRule="exact"/>
              <w:jc w:val="center"/>
              <w:rPr>
                <w:rFonts w:hint="eastAsia" w:ascii="Times New Roman" w:hAnsi="Times New Roman" w:eastAsia="仿宋_GB2312"/>
                <w:sz w:val="30"/>
                <w:szCs w:val="30"/>
                <w:lang w:val="en-US" w:eastAsia="zh-CN"/>
              </w:rPr>
            </w:pPr>
          </w:p>
        </w:tc>
        <w:tc>
          <w:tcPr>
            <w:tcW w:w="1444" w:type="dxa"/>
            <w:tcBorders>
              <w:top w:val="single" w:color="339966" w:sz="4" w:space="0"/>
              <w:left w:val="single" w:color="339966" w:sz="4" w:space="0"/>
              <w:bottom w:val="single" w:color="339966" w:sz="4" w:space="0"/>
              <w:right w:val="single" w:color="339966" w:sz="4" w:space="0"/>
            </w:tcBorders>
            <w:vAlign w:val="center"/>
          </w:tcPr>
          <w:p w14:paraId="3DB9CEBB">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电  话</w:t>
            </w:r>
          </w:p>
        </w:tc>
        <w:tc>
          <w:tcPr>
            <w:tcW w:w="1890" w:type="dxa"/>
            <w:tcBorders>
              <w:top w:val="single" w:color="339966" w:sz="4" w:space="0"/>
              <w:left w:val="single" w:color="339966" w:sz="4" w:space="0"/>
              <w:bottom w:val="single" w:color="339966" w:sz="4" w:space="0"/>
            </w:tcBorders>
            <w:vAlign w:val="center"/>
          </w:tcPr>
          <w:p w14:paraId="2324ED24">
            <w:pPr>
              <w:spacing w:line="560" w:lineRule="exact"/>
              <w:jc w:val="center"/>
              <w:rPr>
                <w:rFonts w:hint="eastAsia" w:ascii="Times New Roman" w:hAnsi="Times New Roman" w:eastAsia="仿宋_GB2312"/>
                <w:sz w:val="30"/>
                <w:szCs w:val="30"/>
                <w:lang w:val="en-US" w:eastAsia="zh-CN"/>
              </w:rPr>
            </w:pPr>
          </w:p>
        </w:tc>
      </w:tr>
      <w:tr w14:paraId="127A12B9">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14:paraId="7BA79A62">
            <w:pPr>
              <w:spacing w:line="560" w:lineRule="exact"/>
              <w:jc w:val="center"/>
              <w:rPr>
                <w:rFonts w:hint="eastAsia" w:ascii="仿宋_GB2312" w:eastAsia="仿宋_GB2312"/>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14:paraId="795FD3F1">
            <w:pPr>
              <w:spacing w:line="560" w:lineRule="exact"/>
              <w:jc w:val="center"/>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14:paraId="3C12BA15">
            <w:pPr>
              <w:spacing w:line="560" w:lineRule="exact"/>
              <w:jc w:val="center"/>
              <w:rPr>
                <w:rFonts w:hint="eastAsia" w:ascii="仿宋_GB2312" w:eastAsia="仿宋_GB2312"/>
                <w:sz w:val="30"/>
                <w:szCs w:val="30"/>
              </w:rPr>
            </w:pPr>
            <w:r>
              <w:rPr>
                <w:rFonts w:hint="eastAsia" w:ascii="仿宋_GB2312" w:eastAsia="仿宋_GB2312"/>
                <w:sz w:val="30"/>
                <w:szCs w:val="30"/>
              </w:rPr>
              <w:t>手  机</w:t>
            </w:r>
          </w:p>
        </w:tc>
        <w:tc>
          <w:tcPr>
            <w:tcW w:w="1890" w:type="dxa"/>
            <w:tcBorders>
              <w:top w:val="single" w:color="339966" w:sz="4" w:space="0"/>
              <w:left w:val="single" w:color="339966" w:sz="4" w:space="0"/>
              <w:bottom w:val="single" w:color="339966" w:sz="4" w:space="0"/>
            </w:tcBorders>
            <w:vAlign w:val="center"/>
          </w:tcPr>
          <w:p w14:paraId="63299B0F">
            <w:pPr>
              <w:spacing w:line="560" w:lineRule="exact"/>
              <w:jc w:val="center"/>
              <w:rPr>
                <w:rFonts w:hint="eastAsia" w:ascii="仿宋_GB2312" w:eastAsia="仿宋_GB2312"/>
                <w:sz w:val="30"/>
                <w:szCs w:val="30"/>
                <w:lang w:val="en-US" w:eastAsia="zh-CN"/>
              </w:rPr>
            </w:pPr>
          </w:p>
        </w:tc>
      </w:tr>
      <w:tr w14:paraId="0A738892">
        <w:tblPrEx>
          <w:tblCellMar>
            <w:top w:w="0" w:type="dxa"/>
            <w:left w:w="108" w:type="dxa"/>
            <w:bottom w:w="0" w:type="dxa"/>
            <w:right w:w="108" w:type="dxa"/>
          </w:tblCellMar>
        </w:tblPrEx>
        <w:trPr>
          <w:gridAfter w:val="1"/>
          <w:wAfter w:w="19" w:type="dxa"/>
          <w:trHeight w:val="1119" w:hRule="exact"/>
          <w:jc w:val="center"/>
        </w:trPr>
        <w:tc>
          <w:tcPr>
            <w:tcW w:w="9318" w:type="dxa"/>
            <w:gridSpan w:val="6"/>
            <w:tcBorders>
              <w:top w:val="single" w:color="339966" w:sz="4" w:space="0"/>
            </w:tcBorders>
            <w:vAlign w:val="center"/>
          </w:tcPr>
          <w:p w14:paraId="541E92E5">
            <w:pPr>
              <w:jc w:val="center"/>
              <w:rPr>
                <w:rFonts w:hint="eastAsia" w:ascii="仿宋_GB2312" w:eastAsia="仿宋_GB2312"/>
                <w:sz w:val="30"/>
                <w:szCs w:val="30"/>
              </w:rPr>
            </w:pPr>
          </w:p>
          <w:p w14:paraId="4FC6F66D">
            <w:pPr>
              <w:ind w:firstLine="600" w:firstLineChars="200"/>
              <w:jc w:val="center"/>
              <w:rPr>
                <w:rFonts w:hint="eastAsia" w:ascii="方正小标宋简体" w:hAnsi="方正小标宋简体" w:eastAsia="方正小标宋简体" w:cs="方正小标宋简体"/>
                <w:sz w:val="36"/>
                <w:szCs w:val="36"/>
              </w:rPr>
            </w:pPr>
            <w:r>
              <w:rPr>
                <w:rFonts w:hint="eastAsia" w:ascii="仿宋_GB2312" w:eastAsia="仿宋_GB2312"/>
                <w:sz w:val="30"/>
                <w:szCs w:val="30"/>
              </w:rPr>
              <w:t>题目：</w:t>
            </w:r>
            <w:r>
              <w:rPr>
                <w:rFonts w:hint="eastAsia" w:ascii="方正小标宋简体" w:hAnsi="方正小标宋简体" w:eastAsia="方正小标宋简体" w:cs="方正小标宋简体"/>
                <w:sz w:val="36"/>
                <w:szCs w:val="36"/>
              </w:rPr>
              <w:t>关于</w:t>
            </w:r>
            <w:r>
              <w:rPr>
                <w:rFonts w:hint="eastAsia" w:ascii="方正小标宋简体" w:hAnsi="方正小标宋简体" w:eastAsia="方正小标宋简体" w:cs="方正小标宋简体"/>
                <w:sz w:val="36"/>
                <w:szCs w:val="36"/>
                <w:lang w:eastAsia="zh-CN"/>
              </w:rPr>
              <w:t>加强雨污分流建设工程验收管理工作</w:t>
            </w:r>
            <w:r>
              <w:rPr>
                <w:rFonts w:hint="eastAsia" w:ascii="方正小标宋简体" w:hAnsi="方正小标宋简体" w:eastAsia="方正小标宋简体" w:cs="方正小标宋简体"/>
                <w:sz w:val="36"/>
                <w:szCs w:val="36"/>
              </w:rPr>
              <w:t>的</w:t>
            </w:r>
            <w:bookmarkStart w:id="0" w:name="_GoBack"/>
            <w:bookmarkEnd w:id="0"/>
            <w:r>
              <w:rPr>
                <w:rFonts w:hint="eastAsia" w:ascii="方正小标宋简体" w:hAnsi="方正小标宋简体" w:eastAsia="方正小标宋简体" w:cs="方正小标宋简体"/>
                <w:sz w:val="36"/>
                <w:szCs w:val="36"/>
              </w:rPr>
              <w:t>建议</w:t>
            </w:r>
          </w:p>
          <w:p w14:paraId="1C74982F">
            <w:pPr>
              <w:ind w:firstLine="720" w:firstLineChars="200"/>
              <w:jc w:val="both"/>
              <w:rPr>
                <w:rFonts w:hint="eastAsia" w:ascii="方正小标宋简体" w:hAnsi="方正小标宋简体" w:eastAsia="方正小标宋简体" w:cs="方正小标宋简体"/>
                <w:sz w:val="36"/>
                <w:szCs w:val="36"/>
              </w:rPr>
            </w:pPr>
          </w:p>
          <w:p w14:paraId="6993ECB1">
            <w:pPr>
              <w:jc w:val="center"/>
              <w:rPr>
                <w:rFonts w:hint="eastAsia" w:ascii="方正小标宋简体" w:hAnsi="方正小标宋简体" w:eastAsia="方正小标宋简体" w:cs="方正小标宋简体"/>
                <w:b w:val="0"/>
                <w:bCs w:val="0"/>
                <w:sz w:val="28"/>
                <w:szCs w:val="28"/>
                <w:lang w:val="en-US" w:eastAsia="zh-CN"/>
              </w:rPr>
            </w:pPr>
          </w:p>
          <w:p w14:paraId="17809894">
            <w:pPr>
              <w:pStyle w:val="3"/>
              <w:spacing w:line="560" w:lineRule="exact"/>
              <w:jc w:val="center"/>
              <w:rPr>
                <w:rFonts w:hint="eastAsia" w:ascii="仿宋_GB2312" w:eastAsia="仿宋_GB2312"/>
                <w:sz w:val="30"/>
                <w:szCs w:val="30"/>
              </w:rPr>
            </w:pPr>
          </w:p>
          <w:p w14:paraId="16CC2610">
            <w:pPr>
              <w:spacing w:line="560" w:lineRule="exact"/>
              <w:jc w:val="center"/>
              <w:rPr>
                <w:rFonts w:hint="eastAsia" w:ascii="仿宋_GB2312" w:eastAsia="仿宋_GB2312"/>
                <w:sz w:val="30"/>
                <w:szCs w:val="30"/>
              </w:rPr>
            </w:pPr>
          </w:p>
          <w:p w14:paraId="118A7E44">
            <w:pPr>
              <w:spacing w:line="560" w:lineRule="exact"/>
              <w:jc w:val="center"/>
              <w:rPr>
                <w:rFonts w:hint="eastAsia" w:ascii="仿宋_GB2312" w:eastAsia="仿宋_GB2312"/>
                <w:sz w:val="30"/>
                <w:szCs w:val="30"/>
              </w:rPr>
            </w:pPr>
          </w:p>
          <w:p w14:paraId="02B6F174">
            <w:pPr>
              <w:spacing w:line="560" w:lineRule="exact"/>
              <w:jc w:val="center"/>
              <w:rPr>
                <w:rFonts w:hint="eastAsia" w:ascii="仿宋_GB2312" w:eastAsia="仿宋_GB2312"/>
                <w:sz w:val="30"/>
                <w:szCs w:val="30"/>
              </w:rPr>
            </w:pPr>
          </w:p>
        </w:tc>
      </w:tr>
      <w:tr w14:paraId="522BDC1D">
        <w:tblPrEx>
          <w:tblCellMar>
            <w:top w:w="0" w:type="dxa"/>
            <w:left w:w="108" w:type="dxa"/>
            <w:bottom w:w="0" w:type="dxa"/>
            <w:right w:w="108" w:type="dxa"/>
          </w:tblCellMar>
        </w:tblPrEx>
        <w:trPr>
          <w:trHeight w:val="923" w:hRule="atLeast"/>
          <w:jc w:val="center"/>
        </w:trPr>
        <w:tc>
          <w:tcPr>
            <w:tcW w:w="9337" w:type="dxa"/>
            <w:gridSpan w:val="7"/>
            <w:vAlign w:val="top"/>
          </w:tcPr>
          <w:p w14:paraId="41F38249">
            <w:pPr>
              <w:pBdr>
                <w:bottom w:val="single" w:color="339966" w:sz="4" w:space="1"/>
              </w:pBdr>
              <w:spacing w:line="560" w:lineRule="exact"/>
              <w:rPr>
                <w:rFonts w:hint="eastAsia"/>
                <w:sz w:val="24"/>
                <w:szCs w:val="24"/>
              </w:rPr>
            </w:pPr>
          </w:p>
        </w:tc>
      </w:tr>
      <w:tr w14:paraId="4C92D730">
        <w:tblPrEx>
          <w:tblCellMar>
            <w:top w:w="0" w:type="dxa"/>
            <w:left w:w="108" w:type="dxa"/>
            <w:bottom w:w="0" w:type="dxa"/>
            <w:right w:w="108" w:type="dxa"/>
          </w:tblCellMar>
        </w:tblPrEx>
        <w:trPr>
          <w:trHeight w:val="1055" w:hRule="atLeast"/>
          <w:jc w:val="center"/>
        </w:trPr>
        <w:tc>
          <w:tcPr>
            <w:tcW w:w="9337" w:type="dxa"/>
            <w:gridSpan w:val="7"/>
            <w:vAlign w:val="top"/>
          </w:tcPr>
          <w:p w14:paraId="1377F2C3">
            <w:pPr>
              <w:spacing w:line="560" w:lineRule="exact"/>
              <w:rPr>
                <w:rFonts w:hint="eastAsia"/>
                <w:sz w:val="24"/>
                <w:szCs w:val="24"/>
              </w:rPr>
            </w:pPr>
            <w:r>
              <w:rPr>
                <w:rFonts w:hint="eastAsia"/>
                <w:sz w:val="24"/>
                <w:szCs w:val="24"/>
              </w:rPr>
              <w:t>请代表选中并打“√”注明</w:t>
            </w:r>
          </w:p>
          <w:p w14:paraId="0540CD68">
            <w:pPr>
              <w:spacing w:line="560" w:lineRule="exact"/>
              <w:jc w:val="left"/>
              <w:rPr>
                <w:rFonts w:hint="eastAsia"/>
                <w:sz w:val="24"/>
                <w:szCs w:val="24"/>
              </w:rPr>
            </w:pPr>
            <w:r>
              <w:rPr>
                <w:rFonts w:hint="eastAsia"/>
                <w:sz w:val="24"/>
                <w:szCs w:val="24"/>
              </w:rPr>
              <w:t>1、</w:t>
            </w:r>
            <w:r>
              <w:rPr>
                <w:rFonts w:hint="eastAsia"/>
                <w:kern w:val="0"/>
                <w:sz w:val="24"/>
                <w:szCs w:val="24"/>
              </w:rPr>
              <w:t>此建议是否公开</w:t>
            </w:r>
          </w:p>
        </w:tc>
      </w:tr>
      <w:tr w14:paraId="1338C62B">
        <w:tblPrEx>
          <w:tblCellMar>
            <w:top w:w="0" w:type="dxa"/>
            <w:left w:w="108" w:type="dxa"/>
            <w:bottom w:w="0" w:type="dxa"/>
            <w:right w:w="108" w:type="dxa"/>
          </w:tblCellMar>
        </w:tblPrEx>
        <w:trPr>
          <w:trHeight w:val="612" w:hRule="atLeast"/>
          <w:jc w:val="center"/>
        </w:trPr>
        <w:tc>
          <w:tcPr>
            <w:tcW w:w="9337" w:type="dxa"/>
            <w:gridSpan w:val="7"/>
            <w:vAlign w:val="top"/>
          </w:tcPr>
          <w:p w14:paraId="693075D0">
            <w:pPr>
              <w:spacing w:line="560" w:lineRule="exact"/>
              <w:jc w:val="left"/>
              <w:rPr>
                <w:rFonts w:hint="eastAsia"/>
                <w:sz w:val="24"/>
                <w:szCs w:val="24"/>
              </w:rPr>
            </w:pPr>
            <w:r>
              <w:rPr>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90805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0.8pt;margin-top:7.15pt;height:16.5pt;width:15.75pt;z-index:251659264;mso-width-relative:page;mso-height-relative:page;" filled="f" stroked="t" coordsize="21600,21600" o:gfxdata="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65+da1QAAAAcBAAAPAAAAAAAAAAEAIAAAACIAAABkcnMvZG93bnJldi54bWxQ&#10;SwECFAAUAAAACACHTuJA/O0kA/oBAAD1AwAADgAAAAAAAAABACAAAAAkAQAAZHJzL2Uyb0RvYy54&#10;bWxQSwUGAAAAAAYABgBZAQAAkA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79375</wp:posOffset>
                      </wp:positionV>
                      <wp:extent cx="200025" cy="209550"/>
                      <wp:effectExtent l="7620" t="7620" r="20955" b="11430"/>
                      <wp:wrapNone/>
                      <wp:docPr id="2" name="矩形 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6.25pt;height:16.5pt;width:15.75pt;z-index:251660288;mso-width-relative:page;mso-height-relative:page;" filled="f" stroked="t" coordsize="21600,21600" o:gfxdata="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cR4NcAAAAJAQAADwAAAAAAAAABACAAAAAiAAAAZHJzL2Rvd25yZXYueG1s&#10;UEsBAhQAFAAAAAgAh07iQJArQ2j5AQAA9QMAAA4AAAAAAAAAAQAgAAAAJgEAAGRycy9lMm9Eb2Mu&#10;eG1sUEsFBgAAAAAGAAYAWQEAAJEFAAAAAA==&#10;">
                      <v:fill on="f" focussize="0,0"/>
                      <v:stroke weight="1.25pt" color="#339966" joinstyle="miter"/>
                      <v:imagedata o:title=""/>
                      <o:lock v:ext="edit" aspectratio="f"/>
                    </v:rect>
                  </w:pict>
                </mc:Fallback>
              </mc:AlternateContent>
            </w:r>
            <w:r>
              <w:rPr>
                <w:rFonts w:hint="eastAsia"/>
                <w:sz w:val="24"/>
                <w:szCs w:val="24"/>
              </w:rPr>
              <w:t xml:space="preserve">  √   公开         不公开（不公开请填写理由） </w:t>
            </w:r>
          </w:p>
          <w:p w14:paraId="4A627190">
            <w:pPr>
              <w:spacing w:line="560" w:lineRule="exact"/>
              <w:jc w:val="left"/>
              <w:rPr>
                <w:rFonts w:hint="eastAsia"/>
                <w:sz w:val="24"/>
                <w:szCs w:val="24"/>
              </w:rPr>
            </w:pPr>
            <w:r>
              <w:rPr>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3" name="矩形 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2gvEE1gAAAAgBAAAPAAAAAAAAAAEAIAAAACIAAABkcnMvZG93bnJldi54bWxQ&#10;SwECFAAUAAAACACHTuJAgoote/kBAAD1AwAADgAAAAAAAAABACAAAAAlAQAAZHJzL2Uyb0RvYy54&#10;bWxQSwUGAAAAAAYABgBZAQAAkAUAAAAA&#10;">
                      <v:fill on="f" focussize="0,0"/>
                      <v:stroke weight="1.25pt" color="#339966" joinstyle="miter"/>
                      <v:imagedata o:title=""/>
                      <o:lock v:ext="edit" aspectratio="f"/>
                    </v:rect>
                  </w:pict>
                </mc:Fallback>
              </mc:AlternateContent>
            </w:r>
            <w:r>
              <w:rPr>
                <w:rFonts w:hint="eastAsia"/>
                <w:sz w:val="24"/>
                <w:szCs w:val="24"/>
              </w:rPr>
              <w:t xml:space="preserve">  不公开理由：    涉及国家秘密、商业秘密和个人隐私；</w:t>
            </w:r>
          </w:p>
          <w:p w14:paraId="0BB39D1F">
            <w:pPr>
              <w:spacing w:line="560" w:lineRule="exact"/>
              <w:jc w:val="left"/>
              <w:rPr>
                <w:rFonts w:hint="eastAsia"/>
                <w:sz w:val="24"/>
                <w:szCs w:val="24"/>
              </w:rPr>
            </w:pPr>
            <w:r>
              <w:rPr>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8" name="矩形 8"/>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0aui1gAAAAgBAAAPAAAAAAAAAAEAIAAAACIAAABkcnMvZG93bnJldi54bWxQ&#10;SwECFAAUAAAACACHTuJAJGHr1fkBAAD1AwAADgAAAAAAAAABACAAAAAlAQAAZHJzL2Uyb0RvYy54&#10;bWxQSwUGAAAAAAYABgBZAQAAkAUAAAAA&#10;">
                      <v:fill on="f" focussize="0,0"/>
                      <v:stroke weight="1.25pt" color="#339966" joinstyle="miter"/>
                      <v:imagedata o:title=""/>
                      <o:lock v:ext="edit" aspectratio="f"/>
                    </v:rect>
                  </w:pict>
                </mc:Fallback>
              </mc:AlternateContent>
            </w:r>
            <w:r>
              <w:rPr>
                <w:rFonts w:hint="eastAsia"/>
                <w:sz w:val="24"/>
                <w:szCs w:val="24"/>
              </w:rPr>
              <w:t xml:space="preserve">                  公开可能危害国家安全公共安全、经济利益和社会稳定； </w:t>
            </w:r>
          </w:p>
          <w:p w14:paraId="7EA406F4">
            <w:pPr>
              <w:spacing w:line="560" w:lineRule="exact"/>
              <w:jc w:val="left"/>
              <w:rPr>
                <w:rFonts w:hint="eastAsia"/>
                <w:sz w:val="24"/>
                <w:szCs w:val="24"/>
              </w:rPr>
            </w:pPr>
            <w:r>
              <w:rPr>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CE50dYAAAAIAQAADwAAAAAAAAABACAAAAAiAAAAZHJzL2Rvd25yZXYueG1s&#10;UEsBAhQAFAAAAAgAh07iQPEx8iT6AQAA9wMAAA4AAAAAAAAAAQAgAAAAJQEAAGRycy9lMm9Eb2Mu&#10;eG1sUEsFBgAAAAAGAAYAWQEAAJEFAAAAAA==&#10;">
                      <v:fill on="f" focussize="0,0"/>
                      <v:stroke weight="1.25pt" color="#339966" joinstyle="miter"/>
                      <v:imagedata o:title=""/>
                      <o:lock v:ext="edit" aspectratio="f"/>
                    </v:rect>
                  </w:pict>
                </mc:Fallback>
              </mc:AlternateContent>
            </w:r>
            <w:r>
              <w:rPr>
                <w:rFonts w:hint="eastAsia"/>
                <w:sz w:val="24"/>
                <w:szCs w:val="24"/>
              </w:rPr>
              <w:t xml:space="preserve">                  其他原因（请填写）：</w:t>
            </w:r>
            <w:r>
              <w:rPr>
                <w:rFonts w:hint="eastAsia"/>
                <w:sz w:val="24"/>
                <w:szCs w:val="24"/>
                <w:u w:val="single"/>
              </w:rPr>
              <w:t xml:space="preserve">                              </w:t>
            </w:r>
            <w:r>
              <w:rPr>
                <w:rFonts w:hint="eastAsia"/>
                <w:sz w:val="24"/>
                <w:szCs w:val="24"/>
              </w:rPr>
              <w:t xml:space="preserve"> </w:t>
            </w:r>
          </w:p>
        </w:tc>
      </w:tr>
      <w:tr w14:paraId="26761861">
        <w:tblPrEx>
          <w:tblCellMar>
            <w:top w:w="0" w:type="dxa"/>
            <w:left w:w="108" w:type="dxa"/>
            <w:bottom w:w="0" w:type="dxa"/>
            <w:right w:w="108" w:type="dxa"/>
          </w:tblCellMar>
        </w:tblPrEx>
        <w:trPr>
          <w:trHeight w:val="547" w:hRule="atLeast"/>
          <w:jc w:val="center"/>
        </w:trPr>
        <w:tc>
          <w:tcPr>
            <w:tcW w:w="9337" w:type="dxa"/>
            <w:gridSpan w:val="7"/>
            <w:vAlign w:val="top"/>
          </w:tcPr>
          <w:p w14:paraId="061EB5AB">
            <w:pPr>
              <w:spacing w:line="560" w:lineRule="exact"/>
              <w:rPr>
                <w:rFonts w:hint="eastAsia"/>
                <w:sz w:val="24"/>
                <w:szCs w:val="24"/>
              </w:rPr>
            </w:pPr>
            <w:r>
              <w:rPr>
                <w:rFonts w:hint="eastAsia"/>
                <w:sz w:val="24"/>
                <w:szCs w:val="24"/>
              </w:rPr>
              <w:t>2、此建议来源</w:t>
            </w:r>
          </w:p>
        </w:tc>
      </w:tr>
      <w:tr w14:paraId="272BE744">
        <w:tblPrEx>
          <w:tblCellMar>
            <w:top w:w="0" w:type="dxa"/>
            <w:left w:w="108" w:type="dxa"/>
            <w:bottom w:w="0" w:type="dxa"/>
            <w:right w:w="108" w:type="dxa"/>
          </w:tblCellMar>
        </w:tblPrEx>
        <w:trPr>
          <w:trHeight w:val="676" w:hRule="atLeast"/>
          <w:jc w:val="center"/>
        </w:trPr>
        <w:tc>
          <w:tcPr>
            <w:tcW w:w="9337" w:type="dxa"/>
            <w:gridSpan w:val="7"/>
            <w:vAlign w:val="top"/>
          </w:tcPr>
          <w:p w14:paraId="6FE487E2">
            <w:pPr>
              <w:spacing w:line="560" w:lineRule="exact"/>
              <w:jc w:val="left"/>
              <w:rPr>
                <w:rFonts w:hint="eastAsia"/>
                <w:sz w:val="24"/>
                <w:szCs w:val="24"/>
                <w:u w:val="single"/>
              </w:rPr>
            </w:pPr>
            <w:r>
              <w:rPr>
                <w:sz w:val="24"/>
              </w:rPr>
              <mc:AlternateContent>
                <mc:Choice Requires="wps">
                  <w:drawing>
                    <wp:anchor distT="0" distB="0" distL="114300" distR="114300" simplePos="0" relativeHeight="251662336" behindDoc="0" locked="0" layoutInCell="1" allowOverlap="1">
                      <wp:simplePos x="0" y="0"/>
                      <wp:positionH relativeFrom="column">
                        <wp:posOffset>1127760</wp:posOffset>
                      </wp:positionH>
                      <wp:positionV relativeFrom="paragraph">
                        <wp:posOffset>82550</wp:posOffset>
                      </wp:positionV>
                      <wp:extent cx="200025" cy="209550"/>
                      <wp:effectExtent l="7620" t="7620" r="20955" b="11430"/>
                      <wp:wrapNone/>
                      <wp:docPr id="12"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8pt;margin-top:6.5pt;height:16.5pt;width:15.75pt;z-index:251662336;mso-width-relative:page;mso-height-relative:page;" filled="f" stroked="t" coordsize="21600,21600" o:gfxdata="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iOCVNYAAAAJAQAADwAAAAAAAAABACAAAAAiAAAAZHJzL2Rvd25yZXYueG1s&#10;UEsBAhQAFAAAAAgAh07iQBjB+zP6AQAA9wMAAA4AAAAAAAAAAQAgAAAAJQEAAGRycy9lMm9Eb2Mu&#10;eG1sUEsFBgAAAAAGAAYAWQEAAJE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2329180</wp:posOffset>
                      </wp:positionH>
                      <wp:positionV relativeFrom="paragraph">
                        <wp:posOffset>99060</wp:posOffset>
                      </wp:positionV>
                      <wp:extent cx="200025" cy="209550"/>
                      <wp:effectExtent l="7620" t="7620" r="20955" b="11430"/>
                      <wp:wrapNone/>
                      <wp:docPr id="6" name="矩形 6"/>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83.4pt;margin-top:7.8pt;height:16.5pt;width:15.75pt;z-index:251663360;mso-width-relative:page;mso-height-relative:page;" filled="f" stroked="t" coordsize="21600,21600" o:gfxdata="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DL9/41wAAAAkBAAAPAAAAAAAAAAEAIAAAACIAAABkcnMvZG93bnJldi54bWxQ&#10;SwECFAAUAAAACACHTuJA2K/5JfgBAAD1AwAADgAAAAAAAAABACAAAAAmAQAAZHJzL2Uyb0RvYy54&#10;bWxQSwUGAAAAAAYABgBZAQAAkA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100330</wp:posOffset>
                      </wp:positionH>
                      <wp:positionV relativeFrom="paragraph">
                        <wp:posOffset>78105</wp:posOffset>
                      </wp:positionV>
                      <wp:extent cx="200025" cy="209550"/>
                      <wp:effectExtent l="7620" t="7620" r="20955" b="11430"/>
                      <wp:wrapNone/>
                      <wp:docPr id="14"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7.9pt;margin-top:6.15pt;height:16.5pt;width:15.75pt;z-index:251661312;mso-width-relative:page;mso-height-relative:page;" filled="f" stroked="t" coordsize="21600,21600" o:gfxdata="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VvX2rTAAAABwEAAA8AAAAAAAAAAQAgAAAAIgAAAGRycy9kb3ducmV2LnhtbFBL&#10;AQIUABQAAAAIAIdO4kBu489B+wEAAPcDAAAOAAAAAAAAAAEAIAAAACIBAABkcnMvZTJvRG9jLnht&#10;bFBLBQYAAAAABgAGAFkBAACPBQAAAAA=&#10;">
                      <v:fill on="f" focussize="0,0"/>
                      <v:stroke weight="1.25pt" color="#339966" joinstyle="miter"/>
                      <v:imagedata o:title=""/>
                      <o:lock v:ext="edit" aspectratio="f"/>
                    </v:rect>
                  </w:pict>
                </mc:Fallback>
              </mc:AlternateContent>
            </w:r>
            <w:r>
              <w:rPr>
                <w:rFonts w:hint="eastAsia"/>
                <w:sz w:val="24"/>
                <w:szCs w:val="24"/>
              </w:rPr>
              <w:t xml:space="preserve">     视察      √  专题调研        其他方式（请填写）</w:t>
            </w:r>
            <w:r>
              <w:rPr>
                <w:rFonts w:hint="eastAsia"/>
                <w:sz w:val="24"/>
                <w:szCs w:val="24"/>
                <w:u w:val="single"/>
              </w:rPr>
              <w:t xml:space="preserve">               </w:t>
            </w:r>
          </w:p>
        </w:tc>
      </w:tr>
      <w:tr w14:paraId="04954D3C">
        <w:tblPrEx>
          <w:tblCellMar>
            <w:top w:w="0" w:type="dxa"/>
            <w:left w:w="108" w:type="dxa"/>
            <w:bottom w:w="0" w:type="dxa"/>
            <w:right w:w="108" w:type="dxa"/>
          </w:tblCellMar>
        </w:tblPrEx>
        <w:trPr>
          <w:trHeight w:val="528" w:hRule="atLeast"/>
          <w:jc w:val="center"/>
        </w:trPr>
        <w:tc>
          <w:tcPr>
            <w:tcW w:w="9337" w:type="dxa"/>
            <w:gridSpan w:val="7"/>
            <w:vAlign w:val="top"/>
          </w:tcPr>
          <w:p w14:paraId="473FB53C">
            <w:pPr>
              <w:spacing w:line="560" w:lineRule="exact"/>
              <w:rPr>
                <w:rFonts w:hint="eastAsia"/>
                <w:sz w:val="24"/>
                <w:szCs w:val="24"/>
              </w:rPr>
            </w:pPr>
            <w:r>
              <w:rPr>
                <w:rFonts w:hint="eastAsia"/>
                <w:sz w:val="24"/>
                <w:szCs w:val="24"/>
              </w:rPr>
              <w:t>3、建议是否属于多次提出，尚未解决的事项</w:t>
            </w:r>
          </w:p>
        </w:tc>
      </w:tr>
      <w:tr w14:paraId="1EE0EFB7">
        <w:tblPrEx>
          <w:tblCellMar>
            <w:top w:w="0" w:type="dxa"/>
            <w:left w:w="108" w:type="dxa"/>
            <w:bottom w:w="0" w:type="dxa"/>
            <w:right w:w="108" w:type="dxa"/>
          </w:tblCellMar>
        </w:tblPrEx>
        <w:trPr>
          <w:trHeight w:val="642" w:hRule="atLeast"/>
          <w:jc w:val="center"/>
        </w:trPr>
        <w:tc>
          <w:tcPr>
            <w:tcW w:w="9337" w:type="dxa"/>
            <w:gridSpan w:val="7"/>
            <w:vAlign w:val="top"/>
          </w:tcPr>
          <w:p w14:paraId="6B3F5F1B">
            <w:pPr>
              <w:spacing w:line="560" w:lineRule="exact"/>
              <w:jc w:val="left"/>
              <w:rPr>
                <w:rFonts w:hint="eastAsia"/>
                <w:sz w:val="24"/>
                <w:szCs w:val="24"/>
              </w:rPr>
            </w:pPr>
            <w:r>
              <w:rPr>
                <w:sz w:val="24"/>
              </w:rPr>
              <mc:AlternateContent>
                <mc:Choice Requires="wps">
                  <w:drawing>
                    <wp:anchor distT="0" distB="0" distL="114300" distR="114300" simplePos="0" relativeHeight="251665408" behindDoc="0" locked="0" layoutInCell="1" allowOverlap="1">
                      <wp:simplePos x="0" y="0"/>
                      <wp:positionH relativeFrom="column">
                        <wp:posOffset>1127125</wp:posOffset>
                      </wp:positionH>
                      <wp:positionV relativeFrom="paragraph">
                        <wp:posOffset>120650</wp:posOffset>
                      </wp:positionV>
                      <wp:extent cx="200025" cy="209550"/>
                      <wp:effectExtent l="7620" t="7620" r="20955" b="11430"/>
                      <wp:wrapNone/>
                      <wp:docPr id="7" name="矩形 7"/>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75pt;margin-top:9.5pt;height:16.5pt;width:15.75pt;z-index:251665408;mso-width-relative:page;mso-height-relative:page;" filled="f" stroked="t" coordsize="21600,21600" o:gfxdata="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OddpPVAAAACQEAAA8AAAAAAAAAAQAgAAAAIgAAAGRycy9kb3ducmV2LnhtbFBL&#10;AQIUABQAAAAIAIdO4kDKDpc2+QEAAPUDAAAOAAAAAAAAAAEAIAAAACQBAABkcnMvZTJvRG9jLnht&#10;bFBLBQYAAAAABgAGAFkBAACPBQ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2419985</wp:posOffset>
                      </wp:positionH>
                      <wp:positionV relativeFrom="paragraph">
                        <wp:posOffset>103505</wp:posOffset>
                      </wp:positionV>
                      <wp:extent cx="200025" cy="209550"/>
                      <wp:effectExtent l="7620" t="7620" r="20955" b="11430"/>
                      <wp:wrapNone/>
                      <wp:docPr id="10" name="矩形 10"/>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90.55pt;margin-top:8.15pt;height:16.5pt;width:15.75pt;z-index:251666432;mso-width-relative:page;mso-height-relative:page;" filled="f" stroked="t" coordsize="21600,21600" o:gfxdata="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YP2odcAAAAJAQAADwAAAAAAAAABACAAAAAiAAAAZHJzL2Rvd25yZXYueG1s&#10;UEsBAhQAFAAAAAgAh07iQMog6B35AQAA9wMAAA4AAAAAAAAAAQAgAAAAJgEAAGRycy9lMm9Eb2Mu&#10;eG1sUEsFBgAAAAAGAAYAWQEAAJE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90805</wp:posOffset>
                      </wp:positionV>
                      <wp:extent cx="200025" cy="209550"/>
                      <wp:effectExtent l="7620" t="7620" r="20955" b="11430"/>
                      <wp:wrapNone/>
                      <wp:docPr id="9" name="矩形 9"/>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55pt;margin-top:7.15pt;height:16.5pt;width:15.75pt;z-index:251664384;mso-width-relative:page;mso-height-relative:page;" filled="f" stroked="t" coordsize="21600,21600" o:gfxdata="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7r51KdQAAAAHAQAADwAAAAAAAAABACAAAAAiAAAAZHJzL2Rvd25yZXYueG1sUEsB&#10;AhQAFAAAAAgAh07iQDbAhcb5AQAA9QMAAA4AAAAAAAAAAQAgAAAAIwEAAGRycy9lMm9Eb2MueG1s&#10;UEsFBgAAAAAGAAYAWQEAAI4FAAAAAA==&#10;">
                      <v:fill on="f" focussize="0,0"/>
                      <v:stroke weight="1.25pt" color="#339966" joinstyle="miter"/>
                      <v:imagedata o:title=""/>
                      <o:lock v:ext="edit" aspectratio="f"/>
                    </v:rect>
                  </w:pict>
                </mc:Fallback>
              </mc:AlternateContent>
            </w:r>
            <w:r>
              <w:rPr>
                <w:rFonts w:hint="eastAsia"/>
                <w:sz w:val="24"/>
                <w:szCs w:val="24"/>
              </w:rPr>
              <w:t xml:space="preserve">     是        √  否              未详</w:t>
            </w:r>
          </w:p>
        </w:tc>
      </w:tr>
      <w:tr w14:paraId="14581A09">
        <w:tblPrEx>
          <w:tblCellMar>
            <w:top w:w="0" w:type="dxa"/>
            <w:left w:w="108" w:type="dxa"/>
            <w:bottom w:w="0" w:type="dxa"/>
            <w:right w:w="108" w:type="dxa"/>
          </w:tblCellMar>
        </w:tblPrEx>
        <w:trPr>
          <w:trHeight w:val="527" w:hRule="atLeast"/>
          <w:jc w:val="center"/>
        </w:trPr>
        <w:tc>
          <w:tcPr>
            <w:tcW w:w="9337" w:type="dxa"/>
            <w:gridSpan w:val="7"/>
            <w:vAlign w:val="top"/>
          </w:tcPr>
          <w:p w14:paraId="3F599BAC">
            <w:pPr>
              <w:spacing w:line="560" w:lineRule="exact"/>
              <w:rPr>
                <w:rFonts w:hint="eastAsia"/>
                <w:sz w:val="24"/>
                <w:szCs w:val="24"/>
              </w:rPr>
            </w:pPr>
            <w:r>
              <w:rPr>
                <w:rFonts w:hint="eastAsia"/>
                <w:sz w:val="24"/>
                <w:szCs w:val="24"/>
              </w:rPr>
              <w:t>4、是否希望承办单位在办理过程中加强与代表联系沟通</w:t>
            </w:r>
          </w:p>
        </w:tc>
      </w:tr>
      <w:tr w14:paraId="6FA7872A">
        <w:tblPrEx>
          <w:tblCellMar>
            <w:top w:w="0" w:type="dxa"/>
            <w:left w:w="108" w:type="dxa"/>
            <w:bottom w:w="0" w:type="dxa"/>
            <w:right w:w="108" w:type="dxa"/>
          </w:tblCellMar>
        </w:tblPrEx>
        <w:trPr>
          <w:trHeight w:val="642" w:hRule="atLeast"/>
          <w:jc w:val="center"/>
        </w:trPr>
        <w:tc>
          <w:tcPr>
            <w:tcW w:w="9337" w:type="dxa"/>
            <w:gridSpan w:val="7"/>
            <w:vAlign w:val="top"/>
          </w:tcPr>
          <w:p w14:paraId="30E770AE">
            <w:pPr>
              <w:spacing w:line="560" w:lineRule="exact"/>
              <w:rPr>
                <w:rFonts w:hint="eastAsia"/>
                <w:sz w:val="24"/>
                <w:szCs w:val="24"/>
              </w:rPr>
            </w:pPr>
            <w:r>
              <w:rPr>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97790</wp:posOffset>
                      </wp:positionV>
                      <wp:extent cx="200025" cy="209550"/>
                      <wp:effectExtent l="7620" t="7620" r="20955" b="11430"/>
                      <wp:wrapNone/>
                      <wp:docPr id="11" name="矩形 1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3pt;margin-top:7.7pt;height:16.5pt;width:15.75pt;z-index:251667456;mso-width-relative:page;mso-height-relative:page;" filled="f" stroked="t" coordsize="21600,21600" o:gfxdata="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8hcmfVAAAABwEAAA8AAAAAAAAAAQAgAAAAIgAAAGRycy9kb3ducmV2LnhtbFBL&#10;AQIUABQAAAAIAIdO4kAj0OEK+QEAAPcDAAAOAAAAAAAAAAEAIAAAACQBAABkcnMvZTJvRG9jLnht&#10;bFBLBQYAAAAABgAGAFkBAACPBQ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90170</wp:posOffset>
                      </wp:positionV>
                      <wp:extent cx="200025" cy="209550"/>
                      <wp:effectExtent l="7620" t="7620" r="20955" b="11430"/>
                      <wp:wrapNone/>
                      <wp:docPr id="5" name="矩形 5"/>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7.1pt;height:16.5pt;width:15.75pt;z-index:251668480;mso-width-relative:page;mso-height-relative:page;" filled="f" stroked="t" coordsize="21600,21600" o:gfxdata="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lV5OI1wAAAAkBAAAPAAAAAAAAAAEAIAAAACIAAABkcnMvZG93bnJldi54bWxQ&#10;SwECFAAUAAAACACHTuJA7kxKEPgBAAD1AwAADgAAAAAAAAABACAAAAAmAQAAZHJzL2Uyb0RvYy54&#10;bWxQSwUGAAAAAAYABgBZAQAAkAUAAAAA&#10;">
                      <v:fill on="f" focussize="0,0"/>
                      <v:stroke weight="1.25pt" color="#339966" joinstyle="miter"/>
                      <v:imagedata o:title=""/>
                      <o:lock v:ext="edit" aspectratio="f"/>
                    </v:rect>
                  </w:pict>
                </mc:Fallback>
              </mc:AlternateContent>
            </w:r>
            <w:r>
              <w:rPr>
                <w:rFonts w:hint="eastAsia"/>
                <w:sz w:val="24"/>
                <w:szCs w:val="24"/>
              </w:rPr>
              <w:t xml:space="preserve">  √  是            否</w:t>
            </w:r>
          </w:p>
        </w:tc>
      </w:tr>
    </w:tbl>
    <w:p w14:paraId="6576E14E">
      <w:pPr>
        <w:pStyle w:val="7"/>
        <w:pBdr>
          <w:top w:val="single" w:color="auto" w:sz="6" w:space="0"/>
        </w:pBdr>
        <w:spacing w:line="560" w:lineRule="exact"/>
        <w:jc w:val="both"/>
        <w:rPr>
          <w:rFonts w:hint="eastAsia"/>
          <w:b/>
          <w:bCs/>
          <w:vanish w:val="0"/>
          <w:spacing w:val="12"/>
          <w:sz w:val="18"/>
          <w:szCs w:val="18"/>
        </w:rPr>
      </w:pPr>
      <w:r>
        <w:rPr>
          <w:rFonts w:hint="eastAsia"/>
          <w:b/>
          <w:bCs/>
          <w:vanish w:val="0"/>
          <w:spacing w:val="12"/>
          <w:sz w:val="18"/>
          <w:szCs w:val="18"/>
        </w:rPr>
        <w:t>注：提交书面建议时请附上电子文本。</w:t>
      </w:r>
    </w:p>
    <w:p w14:paraId="7F621706">
      <w:pPr>
        <w:rPr>
          <w:rFonts w:hint="eastAsia"/>
          <w:lang w:eastAsia="zh-CN"/>
        </w:rPr>
      </w:pPr>
    </w:p>
    <w:p w14:paraId="476DCE76">
      <w:pPr>
        <w:ind w:firstLine="720" w:firstLineChars="20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关于</w:t>
      </w:r>
      <w:r>
        <w:rPr>
          <w:rFonts w:hint="eastAsia" w:ascii="方正小标宋简体" w:hAnsi="方正小标宋简体" w:eastAsia="方正小标宋简体" w:cs="方正小标宋简体"/>
          <w:sz w:val="36"/>
          <w:szCs w:val="36"/>
          <w:lang w:eastAsia="zh-CN"/>
        </w:rPr>
        <w:t>加强雨污分流建设工程验收管理工作</w:t>
      </w:r>
      <w:r>
        <w:rPr>
          <w:rFonts w:hint="eastAsia" w:ascii="方正小标宋简体" w:hAnsi="方正小标宋简体" w:eastAsia="方正小标宋简体" w:cs="方正小标宋简体"/>
          <w:sz w:val="36"/>
          <w:szCs w:val="36"/>
        </w:rPr>
        <w:t>的建议</w:t>
      </w:r>
    </w:p>
    <w:p w14:paraId="522A91CE">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w:t>
      </w:r>
      <w:r>
        <w:rPr>
          <w:rFonts w:hint="eastAsia" w:ascii="黑体" w:hAnsi="黑体" w:eastAsia="黑体" w:cs="黑体"/>
          <w:sz w:val="32"/>
          <w:szCs w:val="32"/>
        </w:rPr>
        <w:t>现状</w:t>
      </w:r>
    </w:p>
    <w:p w14:paraId="0CB4D77D">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outlineLvl w:val="9"/>
        <w:rPr>
          <w:rFonts w:hint="eastAsia" w:ascii="仿宋_GB2312" w:hAnsi="仿宋_GB2312" w:eastAsia="仿宋_GB2312" w:cs="仿宋_GB2312"/>
          <w:b w:val="0"/>
          <w:bCs w:val="0"/>
          <w:color w:val="auto"/>
          <w:spacing w:val="11"/>
          <w:kern w:val="2"/>
          <w:sz w:val="32"/>
          <w:szCs w:val="32"/>
          <w:lang w:val="en-US" w:eastAsia="zh-CN" w:bidi="ar-SA"/>
        </w:rPr>
      </w:pPr>
      <w:r>
        <w:rPr>
          <w:rFonts w:hint="eastAsia" w:ascii="仿宋_GB2312" w:hAnsi="仿宋_GB2312" w:eastAsia="仿宋_GB2312" w:cs="仿宋_GB2312"/>
          <w:b w:val="0"/>
          <w:bCs w:val="0"/>
          <w:color w:val="auto"/>
          <w:sz w:val="32"/>
          <w:szCs w:val="32"/>
          <w:lang w:eastAsia="zh-CN"/>
        </w:rPr>
        <w:t>目前，我区水环境治理三年攻坚行动</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eastAsia="zh-CN"/>
        </w:rPr>
        <w:t>雨污分流工程建设已基本完成了，该工程是由区水务局作为建设业主，区水务建管中心代建</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eastAsia="zh-CN"/>
        </w:rPr>
        <w:t>雨污分流工程</w:t>
      </w:r>
      <w:r>
        <w:rPr>
          <w:rFonts w:hint="eastAsia" w:ascii="仿宋_GB2312" w:hAnsi="仿宋_GB2312" w:eastAsia="仿宋_GB2312" w:cs="仿宋_GB2312"/>
          <w:b w:val="0"/>
          <w:bCs w:val="0"/>
          <w:color w:val="auto"/>
          <w:spacing w:val="11"/>
          <w:kern w:val="2"/>
          <w:sz w:val="32"/>
          <w:szCs w:val="32"/>
          <w:lang w:val="en-US" w:eastAsia="zh-CN" w:bidi="ar-SA"/>
        </w:rPr>
        <w:t>主要通过雨污分流新建污水管和对村民住房排水立管改造、完善村内管网系统建设等方式，强化污水源头收集，实现接管到户，从末端完善生活污水收集管网建设，达到污水入管进厂，雨水散排入浅渠，就近进入河涌水系。同时结合工程项目，对村内积水点进行整治，实现污涝同治。</w:t>
      </w:r>
    </w:p>
    <w:p w14:paraId="71F75EDC">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二、存在问题</w:t>
      </w:r>
    </w:p>
    <w:p w14:paraId="35041ABD">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eastAsia="zh-CN"/>
        </w:rPr>
        <w:t>通过雨污分流工程建设，河涌的水质得到了极大的提升，水浸黑点得到改善，但由于各种主客观原因，还存在不小问题：</w:t>
      </w:r>
    </w:p>
    <w:p w14:paraId="7F935B15">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（一）部分雨水排口有污水渗漏到河涌，影响河涌水质。</w:t>
      </w:r>
    </w:p>
    <w:p w14:paraId="2B77646D">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（二）污水管网易堵塞，村内污生活污水多伴随生活杂物且污水管径较小，导致污水管网常出现堵塞现状，污水倒灌或污水排到路面，造成黑臭。</w:t>
      </w:r>
    </w:p>
    <w:p w14:paraId="060FBCCC">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（三）雨水立管改造不到位。雨水立管施工改管不改口，只改造管道，接驳口没有改造，以致村民楼房原天面存在的污水、雨水混在一起排入雨水管，没有真正做到雨污分流。</w:t>
      </w:r>
    </w:p>
    <w:p w14:paraId="393893FC">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四）雨污分流工程施工期间，变更雨水、污水的排水方向没有告知村委会，村干部对雨水管、污水管排向不明，对管网情况不清晰，特别是应对汛期内涝，如果村不掌握管网排水流向，就会给排涝抢险工作带来被动。</w:t>
      </w:r>
    </w:p>
    <w:p w14:paraId="2851AF5C">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由于该工程是区水务局作为建设业主单位，区水务建管中心代建单位，按以往惯例，镇、街和村居是不参与工程验收工作姝。雨污分流工程很多都是隐蔽工程，属地镇、街和村对本村的地理环境、排水习惯以及本村民日常用水、排水等情况非常熟悉，他们的参与可以帮助发现一些专业验收人员可能忽略的细节问题，如管道铺设路线、雨水排放是否会对村低洼地段造成积水等，这有助于确保工程质量达到预期标准，并且在实际使用中能够发挥最大的效益。</w:t>
      </w:r>
    </w:p>
    <w:p w14:paraId="03629C6E">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三、建议</w:t>
      </w:r>
    </w:p>
    <w:p w14:paraId="37AAB620">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加快</w:t>
      </w:r>
      <w:r>
        <w:rPr>
          <w:rFonts w:hint="eastAsia" w:ascii="仿宋_GB2312" w:hAnsi="仿宋_GB2312" w:eastAsia="仿宋_GB2312" w:cs="仿宋_GB2312"/>
          <w:b w:val="0"/>
          <w:bCs w:val="0"/>
          <w:color w:val="auto"/>
          <w:sz w:val="32"/>
          <w:szCs w:val="32"/>
          <w:lang w:val="en-US" w:eastAsia="zh-CN"/>
        </w:rPr>
        <w:t>雨污分流建设工程</w:t>
      </w:r>
      <w:r>
        <w:rPr>
          <w:rFonts w:hint="eastAsia" w:ascii="仿宋_GB2312" w:hAnsi="仿宋_GB2312" w:eastAsia="仿宋_GB2312" w:cs="仿宋_GB2312"/>
          <w:sz w:val="32"/>
          <w:szCs w:val="32"/>
          <w:lang w:eastAsia="zh-CN"/>
        </w:rPr>
        <w:t>查漏补缺进度，及早从源头上治理，及早解决存在的问题。</w:t>
      </w:r>
    </w:p>
    <w:p w14:paraId="7F40D75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建议</w:t>
      </w:r>
      <w:r>
        <w:rPr>
          <w:rFonts w:hint="eastAsia" w:ascii="仿宋_GB2312" w:hAnsi="仿宋_GB2312" w:eastAsia="仿宋_GB2312" w:cs="仿宋_GB2312"/>
          <w:sz w:val="32"/>
          <w:szCs w:val="32"/>
          <w:lang w:val="en-US" w:eastAsia="zh-CN"/>
        </w:rPr>
        <w:t>雨污分流建设工程验收时要充分征求属地</w:t>
      </w:r>
      <w:r>
        <w:rPr>
          <w:rFonts w:hint="eastAsia" w:ascii="仿宋_GB2312" w:hAnsi="仿宋_GB2312" w:eastAsia="仿宋_GB2312" w:cs="仿宋_GB2312"/>
          <w:sz w:val="32"/>
          <w:szCs w:val="32"/>
          <w:lang w:eastAsia="zh-CN"/>
        </w:rPr>
        <w:t>镇街和</w:t>
      </w:r>
      <w:r>
        <w:rPr>
          <w:rFonts w:hint="eastAsia" w:ascii="仿宋_GB2312" w:hAnsi="仿宋_GB2312" w:eastAsia="仿宋_GB2312" w:cs="仿宋_GB2312"/>
          <w:sz w:val="32"/>
          <w:szCs w:val="32"/>
          <w:lang w:val="en-US" w:eastAsia="zh-CN"/>
        </w:rPr>
        <w:t>村居意见，并征得同意后才能通过验收。</w:t>
      </w:r>
    </w:p>
    <w:p w14:paraId="0F5F1E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Style w:val="6"/>
          <w:rFonts w:hint="eastAsia" w:ascii="楷体_GB2312" w:hAnsi="楷体_GB2312" w:eastAsia="楷体_GB2312" w:cs="楷体_GB2312"/>
          <w:b w:val="0"/>
          <w:bCs w:val="0"/>
          <w:color w:val="auto"/>
          <w:sz w:val="32"/>
          <w:szCs w:val="32"/>
          <w:lang w:val="en-US" w:eastAsia="zh-CN"/>
        </w:rPr>
      </w:pPr>
      <w:r>
        <w:rPr>
          <w:rFonts w:hint="eastAsia" w:ascii="仿宋_GB2312" w:hAnsi="仿宋_GB2312" w:eastAsia="仿宋_GB2312" w:cs="仿宋_GB2312"/>
          <w:sz w:val="32"/>
          <w:szCs w:val="32"/>
          <w:lang w:eastAsia="zh-CN"/>
        </w:rPr>
        <w:t>雨污分流工程的质量和效果直接关系到村的生态环境和村民生活质量。要充分发挥镇、街和村的主体作用，有效保障工程质量和实用性，进一步稳定水质，</w:t>
      </w:r>
      <w:r>
        <w:rPr>
          <w:rFonts w:hint="eastAsia" w:ascii="仿宋_GB2312" w:hAnsi="仿宋_GB2312" w:eastAsia="仿宋_GB2312" w:cs="仿宋_GB2312"/>
          <w:sz w:val="32"/>
          <w:szCs w:val="32"/>
          <w:lang w:val="en-US" w:eastAsia="zh-CN"/>
        </w:rPr>
        <w:t>切实</w:t>
      </w:r>
      <w:r>
        <w:rPr>
          <w:rFonts w:hint="eastAsia" w:ascii="仿宋_GB2312" w:hAnsi="仿宋_GB2312" w:eastAsia="仿宋_GB2312" w:cs="仿宋_GB2312"/>
          <w:sz w:val="32"/>
          <w:szCs w:val="32"/>
          <w:lang w:eastAsia="zh-CN"/>
        </w:rPr>
        <w:t>改善水环境，有助于推动农村基础设施建设更加科学、合理和可持续发展。</w:t>
      </w:r>
    </w:p>
    <w:p w14:paraId="105012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Style w:val="6"/>
          <w:rFonts w:hint="eastAsia" w:ascii="楷体_GB2312" w:hAnsi="楷体_GB2312" w:eastAsia="楷体_GB2312" w:cs="楷体_GB2312"/>
          <w:b w:val="0"/>
          <w:bCs w:val="0"/>
          <w:color w:val="auto"/>
          <w:sz w:val="32"/>
          <w:szCs w:val="32"/>
          <w:lang w:val="en-US" w:eastAsia="zh-CN"/>
        </w:rPr>
      </w:pPr>
    </w:p>
    <w:p w14:paraId="2F9130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Style w:val="6"/>
          <w:rFonts w:hint="eastAsia" w:ascii="楷体_GB2312" w:hAnsi="楷体_GB2312" w:eastAsia="楷体_GB2312" w:cs="楷体_GB2312"/>
          <w:b w:val="0"/>
          <w:bCs w:val="0"/>
          <w:color w:val="auto"/>
          <w:sz w:val="32"/>
          <w:szCs w:val="32"/>
          <w:lang w:val="en-US" w:eastAsia="zh-CN"/>
        </w:rPr>
      </w:pPr>
    </w:p>
    <w:p w14:paraId="61F6DC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Style w:val="6"/>
          <w:rFonts w:hint="eastAsia" w:ascii="楷体_GB2312" w:hAnsi="楷体_GB2312" w:eastAsia="楷体_GB2312" w:cs="楷体_GB2312"/>
          <w:b w:val="0"/>
          <w:bCs w:val="0"/>
          <w:color w:val="auto"/>
          <w:sz w:val="32"/>
          <w:szCs w:val="32"/>
          <w:lang w:val="en-US" w:eastAsia="zh-CN"/>
        </w:rPr>
      </w:pPr>
    </w:p>
    <w:p w14:paraId="7848C0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Style w:val="6"/>
          <w:rFonts w:hint="eastAsia" w:ascii="楷体_GB2312" w:hAnsi="楷体_GB2312" w:eastAsia="楷体_GB2312" w:cs="楷体_GB2312"/>
          <w:b w:val="0"/>
          <w:bCs w:val="0"/>
          <w:color w:val="auto"/>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35319F"/>
    <w:multiLevelType w:val="singleLevel"/>
    <w:tmpl w:val="5E35319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7A1B99"/>
    <w:rsid w:val="044A7F93"/>
    <w:rsid w:val="125755D0"/>
    <w:rsid w:val="13C74834"/>
    <w:rsid w:val="357A1B99"/>
    <w:rsid w:val="3F1F54FF"/>
    <w:rsid w:val="3FDA1B67"/>
    <w:rsid w:val="4E2377B8"/>
    <w:rsid w:val="64600181"/>
    <w:rsid w:val="6C9924AB"/>
    <w:rsid w:val="76C45C8F"/>
    <w:rsid w:val="77B10E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6"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3">
    <w:name w:val="Title"/>
    <w:basedOn w:val="1"/>
    <w:next w:val="1"/>
    <w:qFormat/>
    <w:uiPriority w:val="6"/>
    <w:pPr>
      <w:spacing w:line="240" w:lineRule="auto"/>
      <w:ind w:firstLine="0" w:firstLineChars="0"/>
      <w:jc w:val="center"/>
      <w:outlineLvl w:val="0"/>
    </w:pPr>
    <w:rPr>
      <w:rFonts w:ascii="Cambria" w:hAnsi="Cambria" w:eastAsia="黑体" w:cs="Times New Roman"/>
      <w:b/>
      <w:bCs/>
      <w:sz w:val="32"/>
      <w:szCs w:val="32"/>
    </w:rPr>
  </w:style>
  <w:style w:type="character" w:styleId="6">
    <w:name w:val="Strong"/>
    <w:basedOn w:val="5"/>
    <w:qFormat/>
    <w:uiPriority w:val="0"/>
    <w:rPr>
      <w:b/>
    </w:rPr>
  </w:style>
  <w:style w:type="paragraph" w:customStyle="1" w:styleId="7">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2025-02-21T01:47:00Z</dcterms:created>
  <dc:creator>Administrator</dc:creator>
  <cp:lastModifiedBy>user</cp:lastModifiedBy>
  <cp:lastPrinted>2025-02-21T03:20:00Z</cp:lastPrinted>
  <dcterms:modified xsi:type="dcterms:W3CDTF">2025-12-30T10:23:36Z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EC7A4CD9B3AA4CBBB1DE8CAB708FCBC8</vt:lpwstr>
  </property>
</Properties>
</file>