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62F4B7" w14:textId="77777777" w:rsidR="002A7E88" w:rsidRDefault="002A7E88">
      <w:pPr>
        <w:adjustRightInd w:val="0"/>
        <w:snapToGrid w:val="0"/>
        <w:ind w:right="-156" w:hanging="180"/>
        <w:jc w:val="center"/>
        <w:rPr>
          <w:rFonts w:ascii="公文小标宋简" w:eastAsia="公文小标宋简"/>
          <w:b/>
          <w:bCs/>
          <w:smallCaps/>
          <w:snapToGrid w:val="0"/>
          <w:color w:val="FF0000"/>
          <w:spacing w:val="56"/>
          <w:kern w:val="0"/>
          <w:sz w:val="72"/>
          <w:szCs w:val="72"/>
        </w:rPr>
      </w:pPr>
    </w:p>
    <w:p w14:paraId="4937DABD" w14:textId="77777777" w:rsidR="002A7E88" w:rsidRDefault="00E83802">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Pr>
          <w:rFonts w:ascii="仿宋_GB2312" w:eastAsia="仿宋_GB2312" w:hint="eastAsia"/>
          <w:sz w:val="32"/>
          <w:szCs w:val="32"/>
        </w:rPr>
        <w:t>41</w:t>
      </w:r>
      <w:r>
        <w:rPr>
          <w:rFonts w:ascii="仿宋_GB2312" w:eastAsia="仿宋_GB2312" w:hint="eastAsia"/>
          <w:sz w:val="32"/>
          <w:szCs w:val="32"/>
        </w:rPr>
        <w:t>号</w:t>
      </w:r>
    </w:p>
    <w:p w14:paraId="7653ADEE" w14:textId="77777777" w:rsidR="002A7E88" w:rsidRDefault="002A7E88">
      <w:pPr>
        <w:rPr>
          <w:rFonts w:ascii="黑体" w:eastAsia="黑体"/>
        </w:rPr>
      </w:pPr>
    </w:p>
    <w:p w14:paraId="3BF99672" w14:textId="77777777" w:rsidR="002A7E88" w:rsidRDefault="002A7E88">
      <w:pPr>
        <w:adjustRightInd w:val="0"/>
        <w:snapToGrid w:val="0"/>
        <w:spacing w:line="600" w:lineRule="exact"/>
        <w:rPr>
          <w:rFonts w:ascii="仿宋_GB2312"/>
        </w:rPr>
      </w:pPr>
    </w:p>
    <w:p w14:paraId="7A422D98" w14:textId="77777777" w:rsidR="002A7E88" w:rsidRDefault="00E83802">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广州市生态环境局关于</w:t>
      </w:r>
      <w:proofErr w:type="gramStart"/>
      <w:r>
        <w:rPr>
          <w:rFonts w:ascii="方正小标宋简体" w:eastAsia="方正小标宋简体" w:hAnsi="方正小标宋简体" w:cs="方正小标宋简体" w:hint="eastAsia"/>
          <w:color w:val="000000" w:themeColor="text1"/>
          <w:sz w:val="44"/>
          <w:szCs w:val="44"/>
          <w:lang w:bidi="ar"/>
        </w:rPr>
        <w:t>广州创丰达</w:t>
      </w:r>
      <w:proofErr w:type="gramEnd"/>
      <w:r>
        <w:rPr>
          <w:rFonts w:ascii="方正小标宋简体" w:eastAsia="方正小标宋简体" w:hAnsi="方正小标宋简体" w:cs="方正小标宋简体" w:hint="eastAsia"/>
          <w:color w:val="000000" w:themeColor="text1"/>
          <w:sz w:val="44"/>
          <w:szCs w:val="44"/>
          <w:lang w:bidi="ar"/>
        </w:rPr>
        <w:t>科技</w:t>
      </w:r>
    </w:p>
    <w:p w14:paraId="119B824E" w14:textId="77777777" w:rsidR="002A7E88" w:rsidRDefault="00E83802">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有限公司年产硅胶零部件</w:t>
      </w:r>
      <w:r>
        <w:rPr>
          <w:rFonts w:ascii="方正小标宋简体" w:eastAsia="方正小标宋简体" w:hAnsi="方正小标宋简体" w:cs="方正小标宋简体" w:hint="eastAsia"/>
          <w:color w:val="000000" w:themeColor="text1"/>
          <w:sz w:val="44"/>
          <w:szCs w:val="44"/>
          <w:lang w:bidi="ar"/>
        </w:rPr>
        <w:t>1400</w:t>
      </w:r>
      <w:r>
        <w:rPr>
          <w:rFonts w:ascii="方正小标宋简体" w:eastAsia="方正小标宋简体" w:hAnsi="方正小标宋简体" w:cs="方正小标宋简体" w:hint="eastAsia"/>
          <w:color w:val="000000" w:themeColor="text1"/>
          <w:sz w:val="44"/>
          <w:szCs w:val="44"/>
          <w:lang w:bidi="ar"/>
        </w:rPr>
        <w:t>吨</w:t>
      </w:r>
    </w:p>
    <w:p w14:paraId="24B78387" w14:textId="77777777" w:rsidR="002A7E88" w:rsidRDefault="00E83802">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建设项目环境影响报告表的批复</w:t>
      </w:r>
    </w:p>
    <w:p w14:paraId="4494F143" w14:textId="77777777" w:rsidR="002A7E88" w:rsidRDefault="002A7E88">
      <w:pPr>
        <w:rPr>
          <w:rFonts w:ascii="方正小标宋_GBK" w:eastAsia="方正小标宋_GBK"/>
          <w:sz w:val="44"/>
          <w:szCs w:val="44"/>
        </w:rPr>
      </w:pPr>
    </w:p>
    <w:p w14:paraId="0DBEDDBB" w14:textId="77777777" w:rsidR="002A7E88" w:rsidRDefault="00E83802">
      <w:pPr>
        <w:rPr>
          <w:rFonts w:ascii="仿宋_GB2312" w:eastAsia="仿宋_GB2312"/>
          <w:color w:val="000000" w:themeColor="text1"/>
          <w:sz w:val="32"/>
          <w:szCs w:val="32"/>
        </w:rPr>
      </w:pPr>
      <w:r>
        <w:rPr>
          <w:rFonts w:ascii="仿宋_GB2312" w:eastAsia="仿宋_GB2312" w:hint="eastAsia"/>
          <w:color w:val="000000" w:themeColor="text1"/>
          <w:sz w:val="32"/>
          <w:szCs w:val="32"/>
        </w:rPr>
        <w:t>广州创丰达科技有限公司（</w:t>
      </w:r>
      <w:r>
        <w:rPr>
          <w:rFonts w:ascii="仿宋_GB2312" w:eastAsia="仿宋_GB2312"/>
          <w:color w:val="000000" w:themeColor="text1"/>
          <w:sz w:val="32"/>
          <w:szCs w:val="32"/>
        </w:rPr>
        <w:t>91440113MA9YFL353B</w:t>
      </w:r>
      <w:r>
        <w:rPr>
          <w:rFonts w:ascii="仿宋_GB2312" w:eastAsia="仿宋_GB2312" w:hint="eastAsia"/>
          <w:color w:val="000000" w:themeColor="text1"/>
          <w:sz w:val="32"/>
          <w:szCs w:val="32"/>
        </w:rPr>
        <w:t>）：</w:t>
      </w:r>
    </w:p>
    <w:p w14:paraId="3773089E"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广州创丰达科技有限公司年产硅胶零部件</w:t>
      </w:r>
      <w:r>
        <w:rPr>
          <w:rFonts w:ascii="仿宋_GB2312" w:eastAsia="仿宋_GB2312" w:hint="eastAsia"/>
          <w:color w:val="000000" w:themeColor="text1"/>
          <w:sz w:val="32"/>
          <w:szCs w:val="32"/>
        </w:rPr>
        <w:t>1400</w:t>
      </w:r>
      <w:r>
        <w:rPr>
          <w:rFonts w:ascii="仿宋_GB2312" w:eastAsia="仿宋_GB2312" w:hint="eastAsia"/>
          <w:color w:val="000000" w:themeColor="text1"/>
          <w:sz w:val="32"/>
          <w:szCs w:val="32"/>
        </w:rPr>
        <w:t>吨建设项目</w:t>
      </w:r>
      <w:r>
        <w:rPr>
          <w:rFonts w:ascii="仿宋_GB2312" w:eastAsia="仿宋_GB2312" w:hint="eastAsia"/>
          <w:sz w:val="32"/>
          <w:szCs w:val="32"/>
        </w:rPr>
        <w:t>环境影响报告表》（以下简称《报告表》）及附送资料收悉。经研究，现批复如下：</w:t>
      </w:r>
    </w:p>
    <w:p w14:paraId="129C0605" w14:textId="20D99B74" w:rsidR="002A7E88" w:rsidRDefault="00E83802">
      <w:pPr>
        <w:ind w:firstLineChars="200" w:firstLine="640"/>
        <w:rPr>
          <w:rFonts w:ascii="仿宋_GB2312" w:eastAsia="仿宋_GB2312"/>
          <w:color w:val="000000" w:themeColor="text1"/>
          <w:sz w:val="32"/>
          <w:szCs w:val="32"/>
        </w:rPr>
      </w:pPr>
      <w:r>
        <w:rPr>
          <w:rFonts w:ascii="仿宋_GB2312" w:eastAsia="仿宋_GB2312" w:hint="eastAsia"/>
          <w:sz w:val="32"/>
          <w:szCs w:val="32"/>
        </w:rPr>
        <w:t>一、</w:t>
      </w:r>
      <w:r>
        <w:rPr>
          <w:rFonts w:ascii="仿宋_GB2312" w:eastAsia="仿宋_GB2312" w:hint="eastAsia"/>
          <w:color w:val="000000" w:themeColor="text1"/>
          <w:sz w:val="32"/>
          <w:szCs w:val="32"/>
        </w:rPr>
        <w:t>广州创丰达科技有限公司年产硅胶零部件</w:t>
      </w:r>
      <w:r>
        <w:rPr>
          <w:rFonts w:ascii="仿宋_GB2312" w:eastAsia="仿宋_GB2312" w:hint="eastAsia"/>
          <w:color w:val="000000" w:themeColor="text1"/>
          <w:sz w:val="32"/>
          <w:szCs w:val="32"/>
        </w:rPr>
        <w:t>1400</w:t>
      </w:r>
      <w:r>
        <w:rPr>
          <w:rFonts w:ascii="仿宋_GB2312" w:eastAsia="仿宋_GB2312" w:hint="eastAsia"/>
          <w:color w:val="000000" w:themeColor="text1"/>
          <w:sz w:val="32"/>
          <w:szCs w:val="32"/>
        </w:rPr>
        <w:t>吨建设项目</w:t>
      </w:r>
      <w:r>
        <w:rPr>
          <w:rFonts w:ascii="仿宋_GB2312" w:eastAsia="仿宋_GB2312" w:hint="eastAsia"/>
          <w:sz w:val="32"/>
          <w:szCs w:val="32"/>
        </w:rPr>
        <w:t>（以下简称“该项目”）位于广州市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大龙街新桥村祥兴大街</w:t>
      </w:r>
      <w:r>
        <w:rPr>
          <w:rFonts w:ascii="仿宋_GB2312" w:eastAsia="仿宋_GB2312" w:hint="eastAsia"/>
          <w:sz w:val="32"/>
          <w:szCs w:val="32"/>
        </w:rPr>
        <w:t>4</w:t>
      </w:r>
      <w:r>
        <w:rPr>
          <w:rFonts w:ascii="仿宋_GB2312" w:eastAsia="仿宋_GB2312" w:hint="eastAsia"/>
          <w:sz w:val="32"/>
          <w:szCs w:val="32"/>
        </w:rPr>
        <w:t>号</w:t>
      </w:r>
      <w:r>
        <w:rPr>
          <w:rFonts w:ascii="仿宋_GB2312" w:eastAsia="仿宋_GB2312" w:hint="eastAsia"/>
          <w:sz w:val="32"/>
          <w:szCs w:val="32"/>
        </w:rPr>
        <w:t>7</w:t>
      </w:r>
      <w:r>
        <w:rPr>
          <w:rFonts w:ascii="仿宋_GB2312" w:eastAsia="仿宋_GB2312" w:hint="eastAsia"/>
          <w:sz w:val="32"/>
          <w:szCs w:val="32"/>
        </w:rPr>
        <w:t>栋</w:t>
      </w:r>
      <w:r>
        <w:rPr>
          <w:rFonts w:ascii="仿宋_GB2312" w:eastAsia="仿宋_GB2312" w:hint="eastAsia"/>
          <w:sz w:val="32"/>
          <w:szCs w:val="32"/>
        </w:rPr>
        <w:t>102</w:t>
      </w:r>
      <w:r>
        <w:rPr>
          <w:rFonts w:ascii="仿宋_GB2312" w:eastAsia="仿宋_GB2312" w:hint="eastAsia"/>
          <w:sz w:val="32"/>
          <w:szCs w:val="32"/>
        </w:rPr>
        <w:t>，申报内容为从事硅胶零部件的生产，年产</w:t>
      </w:r>
      <w:r>
        <w:rPr>
          <w:rFonts w:ascii="仿宋_GB2312" w:eastAsia="仿宋_GB2312" w:hint="eastAsia"/>
          <w:sz w:val="32"/>
          <w:szCs w:val="32"/>
        </w:rPr>
        <w:t>量</w:t>
      </w:r>
      <w:r>
        <w:rPr>
          <w:rFonts w:ascii="仿宋_GB2312" w:eastAsia="仿宋_GB2312" w:hint="eastAsia"/>
          <w:sz w:val="32"/>
          <w:szCs w:val="32"/>
        </w:rPr>
        <w:t>1400</w:t>
      </w:r>
      <w:r>
        <w:rPr>
          <w:rFonts w:ascii="仿宋_GB2312" w:eastAsia="仿宋_GB2312" w:hint="eastAsia"/>
          <w:sz w:val="32"/>
          <w:szCs w:val="32"/>
        </w:rPr>
        <w:t>吨。该项目占地面积</w:t>
      </w:r>
      <w:r>
        <w:rPr>
          <w:rFonts w:ascii="仿宋_GB2312" w:eastAsia="仿宋_GB2312"/>
          <w:sz w:val="32"/>
          <w:szCs w:val="32"/>
        </w:rPr>
        <w:t>761.3444</w:t>
      </w:r>
      <w:r>
        <w:rPr>
          <w:rFonts w:ascii="仿宋_GB2312" w:eastAsia="仿宋_GB2312" w:hint="eastAsia"/>
          <w:sz w:val="32"/>
          <w:szCs w:val="32"/>
        </w:rPr>
        <w:t>平方米，总建筑面积</w:t>
      </w:r>
      <w:r>
        <w:rPr>
          <w:rFonts w:ascii="仿宋_GB2312" w:eastAsia="仿宋_GB2312"/>
          <w:sz w:val="32"/>
          <w:szCs w:val="32"/>
        </w:rPr>
        <w:t>761.3444</w:t>
      </w:r>
      <w:r>
        <w:rPr>
          <w:rFonts w:ascii="仿宋_GB2312" w:eastAsia="仿宋_GB2312" w:hint="eastAsia"/>
          <w:sz w:val="32"/>
          <w:szCs w:val="32"/>
        </w:rPr>
        <w:t>平方米，主要建筑物为</w:t>
      </w:r>
      <w:r>
        <w:rPr>
          <w:rFonts w:ascii="仿宋_GB2312" w:eastAsia="仿宋_GB2312" w:hint="eastAsia"/>
          <w:sz w:val="32"/>
          <w:szCs w:val="32"/>
        </w:rPr>
        <w:t>1</w:t>
      </w:r>
      <w:r>
        <w:rPr>
          <w:rFonts w:ascii="仿宋_GB2312" w:eastAsia="仿宋_GB2312" w:hint="eastAsia"/>
          <w:sz w:val="32"/>
          <w:szCs w:val="32"/>
        </w:rPr>
        <w:t>栋单层厂房；主要设备有开炼机</w:t>
      </w:r>
      <w:r>
        <w:rPr>
          <w:rFonts w:ascii="仿宋_GB2312" w:eastAsia="仿宋_GB2312" w:hint="eastAsia"/>
          <w:sz w:val="32"/>
          <w:szCs w:val="32"/>
        </w:rPr>
        <w:t>2</w:t>
      </w:r>
      <w:r>
        <w:rPr>
          <w:rFonts w:ascii="仿宋_GB2312" w:eastAsia="仿宋_GB2312" w:hint="eastAsia"/>
          <w:sz w:val="32"/>
          <w:szCs w:val="32"/>
        </w:rPr>
        <w:t>台、热压机（平板硫化机）</w:t>
      </w:r>
      <w:r>
        <w:rPr>
          <w:rFonts w:ascii="仿宋_GB2312" w:eastAsia="仿宋_GB2312" w:hint="eastAsia"/>
          <w:sz w:val="32"/>
          <w:szCs w:val="32"/>
        </w:rPr>
        <w:t>23</w:t>
      </w:r>
      <w:r>
        <w:rPr>
          <w:rFonts w:ascii="仿宋_GB2312" w:eastAsia="仿宋_GB2312" w:hint="eastAsia"/>
          <w:sz w:val="32"/>
          <w:szCs w:val="32"/>
        </w:rPr>
        <w:t>台、隧道炉</w:t>
      </w:r>
      <w:r>
        <w:rPr>
          <w:rFonts w:ascii="仿宋_GB2312" w:eastAsia="仿宋_GB2312" w:hint="eastAsia"/>
          <w:sz w:val="32"/>
          <w:szCs w:val="32"/>
        </w:rPr>
        <w:t>1</w:t>
      </w:r>
      <w:r>
        <w:rPr>
          <w:rFonts w:ascii="仿宋_GB2312" w:eastAsia="仿宋_GB2312" w:hint="eastAsia"/>
          <w:sz w:val="32"/>
          <w:szCs w:val="32"/>
        </w:rPr>
        <w:t>台、空压机</w:t>
      </w:r>
      <w:r>
        <w:rPr>
          <w:rFonts w:ascii="仿宋_GB2312" w:eastAsia="仿宋_GB2312" w:hint="eastAsia"/>
          <w:sz w:val="32"/>
          <w:szCs w:val="32"/>
        </w:rPr>
        <w:t>1</w:t>
      </w:r>
      <w:r>
        <w:rPr>
          <w:rFonts w:ascii="仿宋_GB2312" w:eastAsia="仿宋_GB2312" w:hint="eastAsia"/>
          <w:sz w:val="32"/>
          <w:szCs w:val="32"/>
        </w:rPr>
        <w:t>台、冷却塔</w:t>
      </w:r>
      <w:r>
        <w:rPr>
          <w:rFonts w:ascii="仿宋_GB2312" w:eastAsia="仿宋_GB2312" w:hint="eastAsia"/>
          <w:sz w:val="32"/>
          <w:szCs w:val="32"/>
        </w:rPr>
        <w:t>1</w:t>
      </w:r>
      <w:r>
        <w:rPr>
          <w:rFonts w:ascii="仿宋_GB2312" w:eastAsia="仿宋_GB2312" w:hint="eastAsia"/>
          <w:sz w:val="32"/>
          <w:szCs w:val="32"/>
        </w:rPr>
        <w:t>台等；员工</w:t>
      </w:r>
      <w:r>
        <w:rPr>
          <w:rFonts w:ascii="仿宋_GB2312" w:eastAsia="仿宋_GB2312"/>
          <w:sz w:val="32"/>
          <w:szCs w:val="32"/>
        </w:rPr>
        <w:t>60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color w:val="000000" w:themeColor="text1"/>
          <w:sz w:val="32"/>
          <w:szCs w:val="32"/>
        </w:rPr>
        <w:t>该项目不使用再生硅橡胶。</w:t>
      </w:r>
    </w:p>
    <w:p w14:paraId="7A81864D"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w:t>
      </w:r>
      <w:r>
        <w:rPr>
          <w:rFonts w:ascii="仿宋_GB2312" w:eastAsia="仿宋_GB2312" w:hint="eastAsia"/>
          <w:sz w:val="32"/>
          <w:szCs w:val="32"/>
        </w:rPr>
        <w:lastRenderedPageBreak/>
        <w:t>该项目产生的污染物及不良环境影响能够得到有效控制，从环境保护角度，在</w:t>
      </w:r>
      <w:r>
        <w:rPr>
          <w:rFonts w:ascii="仿宋_GB2312" w:eastAsia="仿宋_GB2312" w:hint="eastAsia"/>
          <w:color w:val="000000" w:themeColor="text1"/>
          <w:sz w:val="32"/>
          <w:szCs w:val="32"/>
        </w:rPr>
        <w:t>现</w:t>
      </w:r>
      <w:r>
        <w:rPr>
          <w:rFonts w:ascii="仿宋_GB2312" w:eastAsia="仿宋_GB2312" w:hint="eastAsia"/>
          <w:sz w:val="32"/>
          <w:szCs w:val="32"/>
        </w:rPr>
        <w:t>选址处建设可行。经审查，我局原则同意《报告表》评价结论。该项目应当按照《报告表》所述性质、规模、地点、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14:paraId="61C41E9C"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14:paraId="5C8F7ECE"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sz w:val="32"/>
          <w:szCs w:val="32"/>
        </w:rPr>
        <w:t>540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14:paraId="052F2B2D"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（二）非甲烷总烃排放执行《橡胶制品工业污染物排放标准》（</w:t>
      </w:r>
      <w:r>
        <w:rPr>
          <w:rFonts w:ascii="仿宋_GB2312" w:eastAsia="仿宋_GB2312" w:hint="eastAsia"/>
          <w:sz w:val="32"/>
          <w:szCs w:val="32"/>
        </w:rPr>
        <w:t>GB27632-2011</w:t>
      </w:r>
      <w:r>
        <w:rPr>
          <w:rFonts w:ascii="仿宋_GB2312" w:eastAsia="仿宋_GB2312" w:hint="eastAsia"/>
          <w:sz w:val="32"/>
          <w:szCs w:val="32"/>
        </w:rPr>
        <w:t>）表</w:t>
      </w:r>
      <w:r>
        <w:rPr>
          <w:rFonts w:ascii="仿宋_GB2312" w:eastAsia="仿宋_GB2312" w:hint="eastAsia"/>
          <w:sz w:val="32"/>
          <w:szCs w:val="32"/>
        </w:rPr>
        <w:t>5</w:t>
      </w:r>
      <w:r>
        <w:rPr>
          <w:rFonts w:ascii="仿宋_GB2312" w:eastAsia="仿宋_GB2312" w:hint="eastAsia"/>
          <w:sz w:val="32"/>
          <w:szCs w:val="32"/>
        </w:rPr>
        <w:t>新建企业大气污染物排放限值和表</w:t>
      </w:r>
      <w:r>
        <w:rPr>
          <w:rFonts w:ascii="仿宋_GB2312" w:eastAsia="仿宋_GB2312" w:hint="eastAsia"/>
          <w:sz w:val="32"/>
          <w:szCs w:val="32"/>
        </w:rPr>
        <w:t>6</w:t>
      </w:r>
      <w:r>
        <w:rPr>
          <w:rFonts w:ascii="仿宋_GB2312" w:eastAsia="仿宋_GB2312" w:hint="eastAsia"/>
          <w:sz w:val="32"/>
          <w:szCs w:val="32"/>
        </w:rPr>
        <w:t>现有和新建企业厂界无组织排放限值；臭气浓度排放执行《恶臭污染物排放标准》（</w:t>
      </w:r>
      <w:r>
        <w:rPr>
          <w:rFonts w:ascii="仿宋_GB2312" w:eastAsia="仿宋_GB2312" w:hint="eastAsia"/>
          <w:sz w:val="32"/>
          <w:szCs w:val="32"/>
        </w:rPr>
        <w:t>GB14554</w:t>
      </w:r>
      <w:r>
        <w:rPr>
          <w:rFonts w:ascii="仿宋_GB2312" w:eastAsia="仿宋_GB2312" w:hint="eastAsia"/>
          <w:sz w:val="32"/>
          <w:szCs w:val="32"/>
        </w:rPr>
        <w:t>-93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厂界新扩改建二级标准限值和表</w:t>
      </w:r>
      <w:r>
        <w:rPr>
          <w:rFonts w:ascii="仿宋_GB2312" w:eastAsia="仿宋_GB2312" w:hint="eastAsia"/>
          <w:sz w:val="32"/>
          <w:szCs w:val="32"/>
        </w:rPr>
        <w:t>2</w:t>
      </w:r>
      <w:r>
        <w:rPr>
          <w:rFonts w:ascii="仿宋_GB2312" w:eastAsia="仿宋_GB2312" w:hint="eastAsia"/>
          <w:sz w:val="32"/>
          <w:szCs w:val="32"/>
        </w:rPr>
        <w:t>排放标准值；厂区内非甲烷总烃排放执行广东省《固定污染源挥发性有机物综合排放标准》（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p>
    <w:p w14:paraId="32856708"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55dB(A)</w:t>
      </w:r>
      <w:r>
        <w:rPr>
          <w:rFonts w:ascii="仿宋_GB2312" w:eastAsia="仿宋_GB2312" w:hint="eastAsia"/>
          <w:color w:val="000000" w:themeColor="text1"/>
          <w:sz w:val="32"/>
          <w:szCs w:val="32"/>
        </w:rPr>
        <w:t>。</w:t>
      </w:r>
    </w:p>
    <w:p w14:paraId="028EBB84"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14:paraId="03B387AE" w14:textId="572D728D" w:rsidR="002A7E88" w:rsidRDefault="00E83802">
      <w:pPr>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排水系统采用雨污分流。冷却水循环使用，不外排。生活污水排入市政集污管网，送前锋净水厂集中处理</w:t>
      </w:r>
      <w:r>
        <w:rPr>
          <w:rFonts w:ascii="仿宋_GB2312" w:eastAsia="仿宋_GB2312" w:hint="eastAsia"/>
          <w:sz w:val="32"/>
          <w:szCs w:val="32"/>
        </w:rPr>
        <w:t>。</w:t>
      </w:r>
      <w:r>
        <w:rPr>
          <w:rFonts w:ascii="仿宋_GB2312" w:eastAsia="仿宋_GB2312" w:hint="eastAsia"/>
          <w:color w:val="000000" w:themeColor="text1"/>
          <w:sz w:val="32"/>
          <w:szCs w:val="32"/>
        </w:rPr>
        <w:t>项目设置生活污水排放口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14:paraId="0868AAEF" w14:textId="05907B05" w:rsidR="002A7E88" w:rsidRDefault="00E83802">
      <w:pPr>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themeColor="text1"/>
          <w:sz w:val="32"/>
          <w:szCs w:val="32"/>
        </w:rPr>
        <w:t>按照广东省《固定污染源挥发性有机物综合排放标准》</w:t>
      </w:r>
      <w:r>
        <w:rPr>
          <w:rFonts w:ascii="仿宋_GB2312" w:eastAsia="仿宋_GB2312" w:hint="eastAsia"/>
          <w:color w:val="000000" w:themeColor="text1"/>
          <w:sz w:val="32"/>
          <w:szCs w:val="32"/>
        </w:rPr>
        <w:lastRenderedPageBreak/>
        <w:t>（</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sz w:val="32"/>
          <w:szCs w:val="32"/>
        </w:rPr>
        <w:t>。开炼、成型硫化、烘烤</w:t>
      </w:r>
      <w:r>
        <w:rPr>
          <w:rFonts w:ascii="仿宋_GB2312" w:eastAsia="仿宋_GB2312" w:hint="eastAsia"/>
          <w:sz w:val="32"/>
          <w:szCs w:val="32"/>
        </w:rPr>
        <w:t>/</w:t>
      </w:r>
      <w:r>
        <w:rPr>
          <w:rFonts w:ascii="仿宋_GB2312" w:eastAsia="仿宋_GB2312" w:hint="eastAsia"/>
          <w:sz w:val="32"/>
          <w:szCs w:val="32"/>
        </w:rPr>
        <w:t>二次硫化工序产生的废气经收集至二级活性炭吸附装置处理后引至不低于</w:t>
      </w:r>
      <w:r>
        <w:rPr>
          <w:rFonts w:ascii="仿宋_GB2312" w:eastAsia="仿宋_GB2312" w:hint="eastAsia"/>
          <w:sz w:val="32"/>
          <w:szCs w:val="32"/>
        </w:rPr>
        <w:t>22</w:t>
      </w:r>
      <w:r>
        <w:rPr>
          <w:rFonts w:ascii="仿宋_GB2312" w:eastAsia="仿宋_GB2312" w:hint="eastAsia"/>
          <w:sz w:val="32"/>
          <w:szCs w:val="32"/>
        </w:rPr>
        <w:t>米高排气筒排放。项目设置废气排放口</w:t>
      </w:r>
      <w:r>
        <w:rPr>
          <w:rFonts w:ascii="仿宋_GB2312" w:eastAsia="仿宋_GB2312" w:hint="eastAsia"/>
          <w:sz w:val="32"/>
          <w:szCs w:val="32"/>
        </w:rPr>
        <w:t>1</w:t>
      </w:r>
      <w:r>
        <w:rPr>
          <w:rFonts w:ascii="仿宋_GB2312" w:eastAsia="仿宋_GB2312" w:hint="eastAsia"/>
          <w:sz w:val="32"/>
          <w:szCs w:val="32"/>
        </w:rPr>
        <w:t>个。</w:t>
      </w:r>
    </w:p>
    <w:p w14:paraId="192929EC" w14:textId="77777777" w:rsidR="002A7E88" w:rsidRDefault="00E83802">
      <w:pPr>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p>
    <w:p w14:paraId="7FCF34D7"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（三）选用低噪声设备，合理布设生产车间，高噪声源应采取隔声、减振等措施，定期检修设备。</w:t>
      </w:r>
    </w:p>
    <w:p w14:paraId="2D84A339"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（四）废硫化剂桶、废活性炭等属于危险废物的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14:paraId="48E907C8"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或者防治污染、防止生态破坏的措施发生重大变动的，你单位应当重新报批环境影响评价文件。</w:t>
      </w:r>
    </w:p>
    <w:p w14:paraId="7D8C0A0C"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五、该项目建设应严格执行配套建设的环境保护设施与主体工程同时设计、同时施工、同时投产使用的环境保护“三同时”制度，具体要求如下：</w:t>
      </w:r>
    </w:p>
    <w:p w14:paraId="1345E07F" w14:textId="77777777" w:rsidR="002A7E88" w:rsidRDefault="00E83802">
      <w:pPr>
        <w:widowControl/>
        <w:tabs>
          <w:tab w:val="left" w:pos="1418"/>
        </w:tabs>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14:paraId="5857B5B1"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14:paraId="7D2B8ABA" w14:textId="77777777" w:rsidR="002A7E88" w:rsidRDefault="00E83802">
      <w:pPr>
        <w:ind w:firstLineChars="200" w:firstLine="640"/>
        <w:rPr>
          <w:rFonts w:ascii="仿宋_GB2312" w:eastAsia="仿宋_GB2312"/>
          <w:sz w:val="32"/>
          <w:szCs w:val="32"/>
        </w:rPr>
      </w:pPr>
      <w:r>
        <w:rPr>
          <w:rFonts w:ascii="仿宋_GB2312" w:eastAsia="仿宋_GB2312" w:hint="eastAsia"/>
          <w:sz w:val="32"/>
          <w:szCs w:val="32"/>
        </w:rPr>
        <w:lastRenderedPageBreak/>
        <w:t>六、该项目建设和运行过程中如涉及规划、土地利用、建设、水务、消防、安全等问题，应遵照相关法律法规要求到相应的行政主管部门办理有关手续。</w:t>
      </w:r>
    </w:p>
    <w:p w14:paraId="65BAA5E5" w14:textId="77777777" w:rsidR="002A7E88" w:rsidRDefault="00E83802">
      <w:pPr>
        <w:pStyle w:val="New"/>
        <w:ind w:firstLine="636"/>
        <w:rPr>
          <w:rFonts w:eastAsia="仿宋_GB2312"/>
          <w:sz w:val="32"/>
          <w:szCs w:val="32"/>
        </w:rPr>
      </w:pPr>
      <w:r>
        <w:rPr>
          <w:rFonts w:ascii="仿宋_GB2312" w:eastAsia="仿宋_GB2312" w:hint="eastAsia"/>
          <w:sz w:val="32"/>
          <w:szCs w:val="32"/>
        </w:rPr>
        <w:t>七、</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14:paraId="666C1D84" w14:textId="77777777" w:rsidR="002A7E88" w:rsidRDefault="002A7E88">
      <w:pPr>
        <w:ind w:firstLineChars="200" w:firstLine="640"/>
        <w:rPr>
          <w:rFonts w:ascii="仿宋_GB2312" w:eastAsia="仿宋_GB2312"/>
          <w:color w:val="FF0000"/>
          <w:sz w:val="32"/>
          <w:szCs w:val="32"/>
        </w:rPr>
      </w:pPr>
    </w:p>
    <w:p w14:paraId="648CE263" w14:textId="77777777" w:rsidR="002A7E88" w:rsidRDefault="002A7E88">
      <w:pPr>
        <w:ind w:firstLineChars="1400" w:firstLine="4480"/>
        <w:rPr>
          <w:rFonts w:ascii="仿宋_GB2312" w:eastAsia="仿宋_GB2312"/>
          <w:sz w:val="32"/>
          <w:szCs w:val="32"/>
        </w:rPr>
      </w:pPr>
    </w:p>
    <w:p w14:paraId="5C6F7F73" w14:textId="77777777" w:rsidR="002A7E88" w:rsidRDefault="002A7E88">
      <w:pPr>
        <w:ind w:firstLineChars="1400" w:firstLine="4480"/>
        <w:rPr>
          <w:rFonts w:ascii="仿宋_GB2312" w:eastAsia="仿宋_GB2312"/>
          <w:sz w:val="32"/>
          <w:szCs w:val="32"/>
        </w:rPr>
      </w:pPr>
    </w:p>
    <w:p w14:paraId="40B8EB04" w14:textId="77777777" w:rsidR="002A7E88" w:rsidRDefault="00E83802">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14:paraId="53AB9376" w14:textId="77777777" w:rsidR="002A7E88" w:rsidRDefault="00E83802">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年×月×日</w:t>
      </w:r>
    </w:p>
    <w:p w14:paraId="16CF179C" w14:textId="77777777" w:rsidR="002A7E88" w:rsidRDefault="002A7E88">
      <w:pPr>
        <w:rPr>
          <w:rFonts w:ascii="黑体" w:eastAsia="黑体"/>
          <w:sz w:val="32"/>
          <w:szCs w:val="32"/>
        </w:rPr>
      </w:pPr>
    </w:p>
    <w:p w14:paraId="5D8153F6" w14:textId="77777777" w:rsidR="002A7E88" w:rsidRDefault="002A7E88">
      <w:pPr>
        <w:rPr>
          <w:rFonts w:ascii="黑体" w:eastAsia="黑体"/>
          <w:sz w:val="32"/>
          <w:szCs w:val="32"/>
        </w:rPr>
      </w:pPr>
    </w:p>
    <w:p w14:paraId="2A2E8159" w14:textId="77777777" w:rsidR="002A7E88" w:rsidRDefault="002A7E88">
      <w:pPr>
        <w:rPr>
          <w:rFonts w:ascii="黑体" w:eastAsia="黑体"/>
          <w:sz w:val="32"/>
          <w:szCs w:val="32"/>
        </w:rPr>
      </w:pPr>
    </w:p>
    <w:p w14:paraId="2FCC8851" w14:textId="77777777" w:rsidR="002A7E88" w:rsidRDefault="002A7E88">
      <w:pPr>
        <w:rPr>
          <w:rFonts w:ascii="黑体" w:eastAsia="黑体"/>
          <w:sz w:val="32"/>
          <w:szCs w:val="32"/>
        </w:rPr>
      </w:pPr>
      <w:bookmarkStart w:id="0" w:name="_GoBack"/>
      <w:bookmarkEnd w:id="0"/>
    </w:p>
    <w:p w14:paraId="7C7EC605" w14:textId="77777777" w:rsidR="002A7E88" w:rsidRDefault="002A7E88">
      <w:pPr>
        <w:rPr>
          <w:rFonts w:ascii="黑体" w:eastAsia="黑体"/>
          <w:sz w:val="32"/>
          <w:szCs w:val="32"/>
        </w:rPr>
      </w:pPr>
    </w:p>
    <w:p w14:paraId="64B599F5" w14:textId="77777777" w:rsidR="002A7E88" w:rsidRDefault="00E83802">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28C798D1" w14:textId="77777777" w:rsidR="002A7E88" w:rsidRDefault="002A7E88">
      <w:pPr>
        <w:rPr>
          <w:rFonts w:ascii="仿宋_GB2312" w:eastAsia="仿宋_GB2312"/>
          <w:sz w:val="32"/>
          <w:szCs w:val="32"/>
        </w:rPr>
      </w:pPr>
    </w:p>
    <w:p w14:paraId="0BA41CBB" w14:textId="77777777" w:rsidR="002A7E88" w:rsidRDefault="00E83802">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抄送：广州市生态环境局番禺分局执法二科、番禺第四环保所，广东润环环境科技有限公司。</w:t>
      </w:r>
    </w:p>
    <w:sectPr w:rsidR="002A7E88">
      <w:footerReference w:type="even" r:id="rId7"/>
      <w:footerReference w:type="default" r:id="rId8"/>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0EF184" w14:textId="77777777" w:rsidR="00E83802" w:rsidRDefault="00E83802">
      <w:r>
        <w:separator/>
      </w:r>
    </w:p>
  </w:endnote>
  <w:endnote w:type="continuationSeparator" w:id="0">
    <w:p w14:paraId="24485D3B" w14:textId="77777777" w:rsidR="00E83802" w:rsidRDefault="00E83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MS Gothic"/>
    <w:charset w:val="86"/>
    <w:family w:val="modern"/>
    <w:pitch w:val="default"/>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FA4C56" w14:textId="77777777" w:rsidR="002A7E88" w:rsidRDefault="00E83802">
    <w:pPr>
      <w:pStyle w:val="a5"/>
      <w:framePr w:wrap="around" w:vAnchor="text" w:hAnchor="margin" w:xAlign="outside" w:y="1"/>
      <w:rPr>
        <w:rStyle w:val="a8"/>
      </w:rPr>
    </w:pPr>
    <w:r>
      <w:fldChar w:fldCharType="begin"/>
    </w:r>
    <w:r>
      <w:rPr>
        <w:rStyle w:val="a8"/>
      </w:rPr>
      <w:instrText xml:space="preserve">PAGE  </w:instrText>
    </w:r>
    <w:r>
      <w:fldChar w:fldCharType="end"/>
    </w:r>
  </w:p>
  <w:p w14:paraId="34207474" w14:textId="77777777" w:rsidR="002A7E88" w:rsidRDefault="002A7E88">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02ED37" w14:textId="77777777" w:rsidR="002A7E88" w:rsidRDefault="00E83802">
    <w:pPr>
      <w:pStyle w:val="a5"/>
      <w:framePr w:wrap="around" w:vAnchor="text" w:hAnchor="margin" w:xAlign="outside" w:y="1"/>
      <w:rPr>
        <w:rStyle w:val="a8"/>
        <w:rFonts w:ascii="宋体" w:hAnsi="宋体"/>
        <w:sz w:val="28"/>
        <w:szCs w:val="28"/>
      </w:rPr>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E46E3D">
      <w:rPr>
        <w:rStyle w:val="a8"/>
        <w:rFonts w:ascii="宋体" w:hAnsi="宋体"/>
        <w:noProof/>
        <w:sz w:val="28"/>
        <w:szCs w:val="28"/>
      </w:rPr>
      <w:t>4</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p w14:paraId="46237A11" w14:textId="77777777" w:rsidR="002A7E88" w:rsidRDefault="002A7E88">
    <w:pPr>
      <w:pStyle w:val="a5"/>
      <w:ind w:right="360" w:firstLine="360"/>
      <w:jc w:val="center"/>
      <w:rPr>
        <w:sz w:val="28"/>
        <w:szCs w:val="28"/>
      </w:rPr>
    </w:pPr>
  </w:p>
  <w:p w14:paraId="7164978F" w14:textId="77777777" w:rsidR="002A7E88" w:rsidRDefault="002A7E8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E234C8" w14:textId="77777777" w:rsidR="00E83802" w:rsidRDefault="00E83802">
      <w:r>
        <w:separator/>
      </w:r>
    </w:p>
  </w:footnote>
  <w:footnote w:type="continuationSeparator" w:id="0">
    <w:p w14:paraId="6D3FF09F" w14:textId="77777777" w:rsidR="00E83802" w:rsidRDefault="00E83802">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SherryBear">
    <w15:presenceInfo w15:providerId="WPS Office" w15:userId="32522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75CBA"/>
    <w:rsid w:val="00185235"/>
    <w:rsid w:val="001C347F"/>
    <w:rsid w:val="001E17DB"/>
    <w:rsid w:val="001F12B9"/>
    <w:rsid w:val="001F1FC3"/>
    <w:rsid w:val="001F60AA"/>
    <w:rsid w:val="001F7ECF"/>
    <w:rsid w:val="0020594A"/>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A7E88"/>
    <w:rsid w:val="002B3756"/>
    <w:rsid w:val="002C0C0E"/>
    <w:rsid w:val="002C13BB"/>
    <w:rsid w:val="002C5286"/>
    <w:rsid w:val="002D01F1"/>
    <w:rsid w:val="002D444A"/>
    <w:rsid w:val="002D6E72"/>
    <w:rsid w:val="002F222A"/>
    <w:rsid w:val="002F76B8"/>
    <w:rsid w:val="003016C4"/>
    <w:rsid w:val="00323D70"/>
    <w:rsid w:val="003275AA"/>
    <w:rsid w:val="00334F3A"/>
    <w:rsid w:val="00347973"/>
    <w:rsid w:val="003551D8"/>
    <w:rsid w:val="003804CF"/>
    <w:rsid w:val="00387779"/>
    <w:rsid w:val="00396136"/>
    <w:rsid w:val="003A52FB"/>
    <w:rsid w:val="003D6927"/>
    <w:rsid w:val="003E6957"/>
    <w:rsid w:val="003F1D2D"/>
    <w:rsid w:val="0042675C"/>
    <w:rsid w:val="004366AD"/>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B29D0"/>
    <w:rsid w:val="007B438D"/>
    <w:rsid w:val="007B5088"/>
    <w:rsid w:val="007C5CB3"/>
    <w:rsid w:val="00802F15"/>
    <w:rsid w:val="008078D7"/>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A3DB2"/>
    <w:rsid w:val="009C5976"/>
    <w:rsid w:val="009C5EB5"/>
    <w:rsid w:val="009C790D"/>
    <w:rsid w:val="009D272F"/>
    <w:rsid w:val="009D34AC"/>
    <w:rsid w:val="009E0D72"/>
    <w:rsid w:val="009E1AD4"/>
    <w:rsid w:val="009E5416"/>
    <w:rsid w:val="00A36142"/>
    <w:rsid w:val="00A40AFA"/>
    <w:rsid w:val="00A40B19"/>
    <w:rsid w:val="00A56A9B"/>
    <w:rsid w:val="00AC047D"/>
    <w:rsid w:val="00AC648A"/>
    <w:rsid w:val="00AC7BAA"/>
    <w:rsid w:val="00AD33EF"/>
    <w:rsid w:val="00AD6B4C"/>
    <w:rsid w:val="00AE0762"/>
    <w:rsid w:val="00AE5E03"/>
    <w:rsid w:val="00AF7F2C"/>
    <w:rsid w:val="00B012B5"/>
    <w:rsid w:val="00B10676"/>
    <w:rsid w:val="00B15884"/>
    <w:rsid w:val="00B30042"/>
    <w:rsid w:val="00B31FB2"/>
    <w:rsid w:val="00B32FF0"/>
    <w:rsid w:val="00B42B25"/>
    <w:rsid w:val="00B45736"/>
    <w:rsid w:val="00B5742B"/>
    <w:rsid w:val="00B62BB2"/>
    <w:rsid w:val="00B650E2"/>
    <w:rsid w:val="00B70C27"/>
    <w:rsid w:val="00B71F4F"/>
    <w:rsid w:val="00B805AF"/>
    <w:rsid w:val="00B837BD"/>
    <w:rsid w:val="00B83F72"/>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6D4D"/>
    <w:rsid w:val="00C773E9"/>
    <w:rsid w:val="00C850D2"/>
    <w:rsid w:val="00C8740F"/>
    <w:rsid w:val="00C91C1D"/>
    <w:rsid w:val="00CC70BC"/>
    <w:rsid w:val="00CD225F"/>
    <w:rsid w:val="00CE61E7"/>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B438D"/>
    <w:rsid w:val="00DD3F0C"/>
    <w:rsid w:val="00DF26FF"/>
    <w:rsid w:val="00DF7771"/>
    <w:rsid w:val="00E23AD5"/>
    <w:rsid w:val="00E44B98"/>
    <w:rsid w:val="00E46E3D"/>
    <w:rsid w:val="00E52C18"/>
    <w:rsid w:val="00E70184"/>
    <w:rsid w:val="00E76CD1"/>
    <w:rsid w:val="00E83802"/>
    <w:rsid w:val="00E9508B"/>
    <w:rsid w:val="00E95F22"/>
    <w:rsid w:val="00EB0FC1"/>
    <w:rsid w:val="00ED426B"/>
    <w:rsid w:val="00ED656B"/>
    <w:rsid w:val="00EE0C36"/>
    <w:rsid w:val="00EE5C65"/>
    <w:rsid w:val="00EE5F9D"/>
    <w:rsid w:val="00F02188"/>
    <w:rsid w:val="00F030B9"/>
    <w:rsid w:val="00F05A97"/>
    <w:rsid w:val="00F0739A"/>
    <w:rsid w:val="00F1261C"/>
    <w:rsid w:val="00F27B34"/>
    <w:rsid w:val="00F8191D"/>
    <w:rsid w:val="00FB1867"/>
    <w:rsid w:val="00FB5B94"/>
    <w:rsid w:val="00FB674A"/>
    <w:rsid w:val="00FC2FF1"/>
    <w:rsid w:val="00FD7864"/>
    <w:rsid w:val="00FF05C9"/>
    <w:rsid w:val="00FF121F"/>
    <w:rsid w:val="00FF5FC5"/>
    <w:rsid w:val="01825996"/>
    <w:rsid w:val="118F4D7A"/>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uiPriority="99" w:unhideWhenUsed="1"/>
    <w:lsdException w:name="footer" w:uiPriority="99" w:unhideWhenUsed="1"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style>
  <w:style w:type="character" w:styleId="a9">
    <w:name w:val="annotation reference"/>
    <w:uiPriority w:val="99"/>
    <w:unhideWhenUsed/>
    <w:qFormat/>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uiPriority="99" w:unhideWhenUsed="1"/>
    <w:lsdException w:name="footer" w:uiPriority="99" w:unhideWhenUsed="1"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style>
  <w:style w:type="character" w:styleId="a9">
    <w:name w:val="annotation reference"/>
    <w:uiPriority w:val="99"/>
    <w:unhideWhenUsed/>
    <w:qFormat/>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106</TotalTime>
  <Pages>4</Pages>
  <Words>284</Words>
  <Characters>1625</Characters>
  <Application>Microsoft Office Word</Application>
  <DocSecurity>0</DocSecurity>
  <Lines>13</Lines>
  <Paragraphs>3</Paragraphs>
  <ScaleCrop>false</ScaleCrop>
  <Company>微软中国</Company>
  <LinksUpToDate>false</LinksUpToDate>
  <CharactersWithSpaces>1906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62</cp:revision>
  <dcterms:created xsi:type="dcterms:W3CDTF">2021-06-10T06:25:00Z</dcterms:created>
  <dcterms:modified xsi:type="dcterms:W3CDTF">2025-04-15T02:06:00Z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2052-12.1.0.20784</vt:lpwstr>
  </property>
  <property fmtid="{D5CDD505-2E9C-101B-9397-08002B2CF9AE}" pid="4" name="ICV">
    <vt:lpwstr>FD0B2A9395264D41BAD46C7DCF5454E4_13</vt:lpwstr>
  </property>
  <property fmtid="{D5CDD505-2E9C-101B-9397-08002B2CF9AE}" pid="5" name="KSOTemplateDocerSaveRecord">
    <vt:lpwstr>eyJoZGlkIjoiYTA3ZGY2MTAyNjdhZTEzYjEwNzE5YzVhN2UzOTFhZTUiLCJ1c2VySWQiOiI2OTQ0MzI4MDIifQ==</vt:lpwstr>
  </property>
</Properties>
</file>