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76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番禺区政协十五届四次会议提案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426"/>
        <w:gridCol w:w="1275"/>
        <w:gridCol w:w="993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_GB2312" w:hAnsi="宋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如何促使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"/>
              </w:rPr>
              <w:t>番港青年双向奔赴，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携手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"/>
              </w:rPr>
              <w:t>为大湾区高质量发展赋能的建议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陈嘉信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陈嘉信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440" w:lineRule="exact"/>
        <w:rPr>
          <w:rFonts w:hint="eastAsia" w:ascii="宋体" w:hAnsi="宋体" w:eastAsia="宋体" w:cs="Times New Roman"/>
          <w:b/>
          <w:sz w:val="30"/>
          <w:szCs w:val="30"/>
          <w:lang w:eastAsia="zh-CN"/>
        </w:rPr>
      </w:pP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  <w:lang w:eastAsia="zh-CN"/>
        </w:rPr>
        <w:t>根据实际情况在○内打勾确认：</w:t>
      </w:r>
    </w:p>
    <w:p>
      <w:pPr>
        <w:spacing w:line="440" w:lineRule="exact"/>
        <w:rPr>
          <w:rFonts w:hint="eastAsia" w:ascii="宋体" w:hAnsi="宋体" w:eastAsia="宋体" w:cs="Times New Roman"/>
          <w:b/>
          <w:sz w:val="30"/>
          <w:szCs w:val="30"/>
          <w:lang w:eastAsia="zh-CN"/>
        </w:rPr>
      </w:pPr>
      <w:r>
        <w:rPr>
          <w:rFonts w:hint="eastAsia" w:ascii="宋体" w:hAnsi="宋体" w:eastAsia="宋体" w:cs="Times New Roman"/>
          <w:b/>
          <w:sz w:val="30"/>
          <w:szCs w:val="30"/>
          <w:lang w:eastAsia="zh-CN"/>
        </w:rPr>
        <w:t>是否同意公开：</w:t>
      </w:r>
    </w:p>
    <w:p>
      <w:pPr>
        <w:spacing w:line="44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是（√）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否（）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</w:p>
    <w:p>
      <w:pPr>
        <w:spacing w:line="440" w:lineRule="exact"/>
        <w:rPr>
          <w:rFonts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理  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22222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位于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粤港澳大湾区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心脏地带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番禺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以其独特地理位置和丰富教育资源而闻名。作为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华南地区最大的高铁客运枢纽—广州南站，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汇聚4条高铁、3条城际轨道、8条城市轨道，实现1小时覆盖大湾区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内的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所有城市。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此外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番禺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也是著名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侨乡，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拥有超过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100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多万侨胞遍布全球。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教育方面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，番禺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shd w:val="clear" w:color="auto" w:fill="FFFFFF"/>
        </w:rPr>
        <w:t>拥有12所高校和20万人才优势的教育片区，广州大学城在“广州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shd w:val="clear" w:color="auto" w:fill="FFFFFF"/>
          <w:lang w:eastAsia="zh-CN"/>
        </w:rPr>
        <w:t>‘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shd w:val="clear" w:color="auto" w:fill="FFFFFF"/>
        </w:rPr>
        <w:t>十四五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shd w:val="clear" w:color="auto" w:fill="FFFFFF"/>
          <w:lang w:eastAsia="zh-CN"/>
        </w:rPr>
        <w:t>’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shd w:val="clear" w:color="auto" w:fill="FFFFFF"/>
        </w:rPr>
        <w:t>规划纲要”中是人工智能和数字经济示范区的重要成员，更被赋予大湾区“最强大脑”、科技创新重要策源地、高端产业要素集聚区和世界一流大学城等高端定位。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72" w:firstLineChars="200"/>
        <w:textAlignment w:val="auto"/>
      </w:pPr>
      <w:r>
        <w:rPr>
          <w:rFonts w:hint="eastAsia" w:ascii="仿宋_GB2312" w:hAnsi="仿宋_GB2312" w:eastAsia="仿宋_GB2312" w:cs="仿宋_GB2312"/>
          <w:color w:val="222222"/>
          <w:spacing w:val="8"/>
          <w:sz w:val="32"/>
          <w:szCs w:val="32"/>
          <w:shd w:val="clear" w:color="auto" w:fill="FFFFFF"/>
        </w:rPr>
        <w:t>习近平总书记高度重视港澳青年</w:t>
      </w:r>
      <w:r>
        <w:rPr>
          <w:rFonts w:hint="eastAsia" w:ascii="仿宋_GB2312" w:hAnsi="仿宋_GB2312" w:eastAsia="仿宋_GB2312" w:cs="仿宋_GB2312"/>
          <w:color w:val="222222"/>
          <w:spacing w:val="8"/>
          <w:sz w:val="32"/>
          <w:szCs w:val="32"/>
          <w:shd w:val="clear" w:color="auto" w:fill="FFFFFF"/>
          <w:lang w:val="en-US" w:eastAsia="zh-CN"/>
        </w:rPr>
        <w:t>的发展，并强调他们对香港、澳门乃至国家发展的重要性。</w:t>
      </w:r>
      <w:r>
        <w:rPr>
          <w:rFonts w:hint="eastAsia" w:ascii="仿宋_GB2312" w:hAnsi="仿宋_GB2312" w:eastAsia="仿宋_GB2312" w:cs="仿宋_GB2312"/>
          <w:color w:val="222222"/>
          <w:spacing w:val="8"/>
          <w:sz w:val="32"/>
          <w:szCs w:val="32"/>
          <w:shd w:val="clear" w:color="auto" w:fill="FFFFFF"/>
        </w:rPr>
        <w:t>明确指出：“广大港澳青年不仅是香港、澳门的希望和未来，也是建设国家的新鲜血液。港澳青年发展得好，香港、澳门就会发展得好，国家就会发展得好。”今年5月和7月，习近平总书记专门给澳门科技大学、香港培侨中学师生回信，勉励他们厚植家国情怀，积极融入国家发展大局，为实现民族复兴贡献力量。目前各地商协会都积极成立青年委员会，协助粤港青年双向奔赴，互相团结，加强两地融合，创造更多工作与交流的平台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办  法：</w:t>
      </w:r>
    </w:p>
    <w:p>
      <w:pPr>
        <w:pStyle w:val="20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把香港各大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专</w:t>
      </w:r>
      <w:r>
        <w:rPr>
          <w:rFonts w:hint="eastAsia" w:ascii="仿宋_GB2312" w:hAnsi="仿宋_GB2312" w:eastAsia="仿宋_GB2312" w:cs="仿宋_GB2312"/>
          <w:sz w:val="32"/>
          <w:szCs w:val="32"/>
        </w:rPr>
        <w:t>院校与番禺区的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大型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企业建立一个人才包联制度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每年可在</w:t>
      </w:r>
      <w:r>
        <w:rPr>
          <w:rFonts w:hint="eastAsia" w:ascii="仿宋_GB2312" w:hAnsi="仿宋_GB2312" w:eastAsia="仿宋_GB2312" w:cs="仿宋_GB2312"/>
          <w:sz w:val="32"/>
          <w:szCs w:val="32"/>
        </w:rPr>
        <w:t>香港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专</w:t>
      </w:r>
      <w:r>
        <w:rPr>
          <w:rFonts w:hint="eastAsia" w:ascii="仿宋_GB2312" w:hAnsi="仿宋_GB2312" w:eastAsia="仿宋_GB2312" w:cs="仿宋_GB2312"/>
          <w:sz w:val="32"/>
          <w:szCs w:val="32"/>
        </w:rPr>
        <w:t>院校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就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业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招聘展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览</w:t>
      </w:r>
      <w:r>
        <w:rPr>
          <w:rFonts w:hint="eastAsia" w:ascii="仿宋_GB2312" w:hAnsi="仿宋_GB2312" w:eastAsia="仿宋_GB2312" w:cs="仿宋_GB2312"/>
          <w:sz w:val="32"/>
          <w:szCs w:val="32"/>
          <w:cs w:val="0"/>
          <w:lang w:val="en-US" w:eastAsia="zh-CN"/>
        </w:rPr>
        <w:t>会上，</w:t>
      </w:r>
      <w:r>
        <w:rPr>
          <w:rFonts w:hint="eastAsia" w:ascii="仿宋_GB2312" w:hAnsi="仿宋_GB2312" w:eastAsia="仿宋_GB2312" w:cs="仿宋_GB2312"/>
          <w:sz w:val="32"/>
          <w:szCs w:val="32"/>
        </w:rPr>
        <w:t>吸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纳毕业</w:t>
      </w:r>
      <w:r>
        <w:rPr>
          <w:rFonts w:hint="eastAsia" w:ascii="仿宋_GB2312" w:hAnsi="仿宋_GB2312" w:eastAsia="仿宋_GB2312" w:cs="仿宋_GB2312"/>
          <w:sz w:val="32"/>
          <w:szCs w:val="32"/>
        </w:rPr>
        <w:t>生到企业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当</w:t>
      </w:r>
      <w:r>
        <w:rPr>
          <w:rFonts w:hint="eastAsia" w:ascii="仿宋_GB2312" w:hAnsi="仿宋_GB2312" w:eastAsia="仿宋_GB2312" w:cs="仿宋_GB2312"/>
          <w:sz w:val="32"/>
          <w:szCs w:val="32"/>
        </w:rPr>
        <w:t>实习生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再</w:t>
      </w:r>
      <w:r>
        <w:rPr>
          <w:rFonts w:hint="eastAsia" w:ascii="仿宋_GB2312" w:hAnsi="仿宋_GB2312" w:eastAsia="仿宋_GB2312" w:cs="仿宋_GB2312"/>
          <w:sz w:val="32"/>
          <w:szCs w:val="32"/>
        </w:rPr>
        <w:t>从中挑选合适企业的人才，这可补充企业的人才库，同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cs w:val="0"/>
          <w:lang w:val="en-US" w:eastAsia="zh-CN"/>
        </w:rPr>
        <w:t>要抢先把优秀</w:t>
      </w:r>
      <w:r>
        <w:rPr>
          <w:rFonts w:hint="eastAsia" w:ascii="仿宋_GB2312" w:hAnsi="仿宋_GB2312" w:eastAsia="仿宋_GB2312" w:cs="仿宋_GB2312"/>
          <w:sz w:val="32"/>
          <w:szCs w:val="32"/>
        </w:rPr>
        <w:t>的人才留在番禺。</w:t>
      </w:r>
    </w:p>
    <w:p>
      <w:pPr>
        <w:pStyle w:val="20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</w:t>
      </w:r>
      <w:r>
        <w:rPr>
          <w:rFonts w:hint="eastAsia" w:ascii="仿宋_GB2312" w:hAnsi="仿宋_GB2312" w:eastAsia="仿宋_GB2312" w:cs="仿宋_GB2312"/>
          <w:sz w:val="32"/>
          <w:szCs w:val="32"/>
        </w:rPr>
        <w:t>立香港青年驿站，为有意到番禺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创业</w:t>
      </w:r>
      <w:r>
        <w:rPr>
          <w:rFonts w:hint="eastAsia" w:ascii="仿宋_GB2312" w:hAnsi="仿宋_GB2312" w:eastAsia="仿宋_GB2312" w:cs="仿宋_GB2312"/>
          <w:sz w:val="32"/>
          <w:szCs w:val="32"/>
        </w:rPr>
        <w:t>或求职的香港青年提供临时住宿及相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</w:rPr>
        <w:t>配对服务，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帮助他们迅速适应新环境。</w:t>
      </w:r>
    </w:p>
    <w:p>
      <w:pPr>
        <w:pStyle w:val="20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香港青年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放性思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 w:val="0"/>
          <w:lang w:val="en-US" w:eastAsia="zh-CN"/>
        </w:rPr>
        <w:t>比较突出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 但限于土地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源, 人力成本,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致很多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想法与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目未能落地。我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鼓励两地高校和研究机构在科学、技术和社会问题上开展合作研究，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以期望在番禺孕育出更多的创新企业。</w:t>
      </w:r>
    </w:p>
    <w:p>
      <w:pPr>
        <w:pStyle w:val="20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番港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</w:rPr>
        <w:t>地教育局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香港中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学</w:t>
      </w:r>
      <w:r>
        <w:rPr>
          <w:rFonts w:hint="eastAsia" w:ascii="仿宋_GB2312" w:hAnsi="仿宋_GB2312" w:eastAsia="仿宋_GB2312" w:cs="仿宋_GB2312"/>
          <w:sz w:val="32"/>
          <w:szCs w:val="32"/>
        </w:rPr>
        <w:t>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访问</w:t>
      </w:r>
      <w:r>
        <w:rPr>
          <w:rFonts w:hint="eastAsia" w:ascii="仿宋_GB2312" w:hAnsi="仿宋_GB2312" w:eastAsia="仿宋_GB2312" w:cs="仿宋_GB2312"/>
          <w:sz w:val="32"/>
          <w:szCs w:val="32"/>
        </w:rPr>
        <w:t>番禺，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让</w:t>
      </w:r>
      <w:r>
        <w:rPr>
          <w:rFonts w:hint="eastAsia" w:ascii="仿宋_GB2312" w:hAnsi="仿宋_GB2312" w:eastAsia="仿宋_GB2312" w:cs="仿宋_GB2312"/>
          <w:sz w:val="32"/>
          <w:szCs w:val="32"/>
        </w:rPr>
        <w:t>他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们</w:t>
      </w:r>
      <w:r>
        <w:rPr>
          <w:rFonts w:hint="eastAsia" w:ascii="仿宋_GB2312" w:hAnsi="仿宋_GB2312" w:eastAsia="仿宋_GB2312" w:cs="仿宋_GB2312"/>
          <w:sz w:val="32"/>
          <w:szCs w:val="32"/>
          <w:cs w:val="0"/>
          <w:lang w:val="en-US" w:eastAsia="zh-CN"/>
        </w:rPr>
        <w:t>更</w:t>
      </w:r>
      <w:r>
        <w:rPr>
          <w:rFonts w:hint="eastAsia" w:ascii="仿宋_GB2312" w:hAnsi="仿宋_GB2312" w:eastAsia="仿宋_GB2312" w:cs="仿宋_GB2312"/>
          <w:sz w:val="32"/>
          <w:szCs w:val="32"/>
        </w:rPr>
        <w:t>早了解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当地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发</w:t>
      </w:r>
      <w:r>
        <w:rPr>
          <w:rFonts w:hint="eastAsia" w:ascii="仿宋_GB2312" w:hAnsi="仿宋_GB2312" w:eastAsia="仿宋_GB2312" w:cs="仿宋_GB2312"/>
          <w:sz w:val="32"/>
          <w:szCs w:val="32"/>
        </w:rPr>
        <w:t>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可将番禺尽早</w:t>
      </w:r>
      <w:r>
        <w:rPr>
          <w:rFonts w:hint="eastAsia" w:ascii="仿宋_GB2312" w:hAnsi="仿宋_GB2312" w:eastAsia="仿宋_GB2312" w:cs="仿宋_GB2312"/>
          <w:sz w:val="32"/>
          <w:szCs w:val="32"/>
        </w:rPr>
        <w:t>植入他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们</w:t>
      </w:r>
      <w:r>
        <w:rPr>
          <w:rFonts w:hint="eastAsia" w:ascii="仿宋_GB2312" w:hAnsi="仿宋_GB2312" w:eastAsia="仿宋_GB2312" w:cs="仿宋_GB2312"/>
          <w:sz w:val="32"/>
          <w:szCs w:val="32"/>
        </w:rPr>
        <w:t>升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学</w:t>
      </w:r>
      <w:r>
        <w:rPr>
          <w:rFonts w:hint="eastAsia" w:ascii="仿宋_GB2312" w:hAnsi="仿宋_GB2312" w:eastAsia="仿宋_GB2312" w:cs="仿宋_GB2312"/>
          <w:sz w:val="32"/>
          <w:szCs w:val="32"/>
        </w:rPr>
        <w:t>、就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业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cs/>
        </w:rPr>
        <w:t>选项</w:t>
      </w:r>
      <w:r>
        <w:rPr>
          <w:rFonts w:hint="eastAsia" w:ascii="仿宋_GB2312" w:hAnsi="仿宋_GB2312" w:eastAsia="仿宋_GB2312" w:cs="仿宋_GB2312"/>
          <w:sz w:val="32"/>
          <w:szCs w:val="32"/>
        </w:rPr>
        <w:t>之中。</w:t>
      </w:r>
    </w:p>
    <w:p>
      <w:pPr>
        <w:pStyle w:val="20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cs w:val="0"/>
          <w:lang w:val="en-US" w:eastAsia="zh-CN"/>
        </w:rPr>
        <w:t>推出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交流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项目并提供奖学金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鼓励青年学生在少年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候就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两地之间的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cs/>
        </w:rPr>
        <w:t>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和文化交流。</w:t>
      </w:r>
    </w:p>
    <w:p>
      <w:pPr>
        <w:pStyle w:val="20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促进政策沟通和理解。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举办</w:t>
      </w:r>
      <w:r>
        <w:rPr>
          <w:rFonts w:hint="eastAsia" w:ascii="仿宋_GB2312" w:hAnsi="仿宋_GB2312" w:eastAsia="仿宋_GB2312" w:cs="仿宋_GB2312"/>
          <w:sz w:val="32"/>
          <w:szCs w:val="32"/>
        </w:rPr>
        <w:t>研讨会和讲座，帮助青年了解两地的政策环境和发展战略，增进相互理解。</w:t>
      </w:r>
    </w:p>
    <w:p>
      <w:pPr>
        <w:pStyle w:val="20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pacing w:val="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目前较多商会都已经筹办或者成立青年委员会，也可以协同商会平台来大力青年服务。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由于番禺与港澳在文化、人际关系和习俗上紧密联系。再加上优越的地理位置和宜居环境，它将成为港澳青年到内地工作、生活和创业的首选地点。</w:t>
      </w:r>
    </w:p>
    <w:sectPr>
      <w:headerReference r:id="rId3" w:type="default"/>
      <w:footerReference r:id="rId4" w:type="default"/>
      <w:pgSz w:w="11906" w:h="16838"/>
      <w:pgMar w:top="1985" w:right="1474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495EC8"/>
    <w:multiLevelType w:val="multilevel"/>
    <w:tmpl w:val="35495EC8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2F87"/>
    <w:rsid w:val="00004000"/>
    <w:rsid w:val="0001486F"/>
    <w:rsid w:val="0001527F"/>
    <w:rsid w:val="000336C1"/>
    <w:rsid w:val="00064FFE"/>
    <w:rsid w:val="000674E9"/>
    <w:rsid w:val="000773BD"/>
    <w:rsid w:val="000A5958"/>
    <w:rsid w:val="000A5C28"/>
    <w:rsid w:val="000C7368"/>
    <w:rsid w:val="000D4502"/>
    <w:rsid w:val="000D54D6"/>
    <w:rsid w:val="000E4431"/>
    <w:rsid w:val="000F2FD9"/>
    <w:rsid w:val="001221CC"/>
    <w:rsid w:val="00137321"/>
    <w:rsid w:val="001455B9"/>
    <w:rsid w:val="001521AB"/>
    <w:rsid w:val="00160C10"/>
    <w:rsid w:val="00166D63"/>
    <w:rsid w:val="00175540"/>
    <w:rsid w:val="00194A2D"/>
    <w:rsid w:val="001D1EB6"/>
    <w:rsid w:val="001D3DB4"/>
    <w:rsid w:val="001D3F32"/>
    <w:rsid w:val="001D5181"/>
    <w:rsid w:val="001E4282"/>
    <w:rsid w:val="001F34E3"/>
    <w:rsid w:val="00206644"/>
    <w:rsid w:val="00225CCA"/>
    <w:rsid w:val="00240B53"/>
    <w:rsid w:val="00247D01"/>
    <w:rsid w:val="00280D4E"/>
    <w:rsid w:val="00286A54"/>
    <w:rsid w:val="00294FD5"/>
    <w:rsid w:val="002972B6"/>
    <w:rsid w:val="002A1C8D"/>
    <w:rsid w:val="002C23AD"/>
    <w:rsid w:val="002C2B6D"/>
    <w:rsid w:val="002D283B"/>
    <w:rsid w:val="002D7F16"/>
    <w:rsid w:val="002E0987"/>
    <w:rsid w:val="002E7E64"/>
    <w:rsid w:val="003038C4"/>
    <w:rsid w:val="0030512C"/>
    <w:rsid w:val="003117FB"/>
    <w:rsid w:val="00326D8C"/>
    <w:rsid w:val="00341942"/>
    <w:rsid w:val="00371F7E"/>
    <w:rsid w:val="00375E09"/>
    <w:rsid w:val="00377230"/>
    <w:rsid w:val="00382F87"/>
    <w:rsid w:val="00385CAE"/>
    <w:rsid w:val="003978D1"/>
    <w:rsid w:val="003A3574"/>
    <w:rsid w:val="003A6B30"/>
    <w:rsid w:val="004116DA"/>
    <w:rsid w:val="00421A53"/>
    <w:rsid w:val="00422E9B"/>
    <w:rsid w:val="00433277"/>
    <w:rsid w:val="004410F7"/>
    <w:rsid w:val="00457793"/>
    <w:rsid w:val="00462C35"/>
    <w:rsid w:val="00481A36"/>
    <w:rsid w:val="004C0825"/>
    <w:rsid w:val="00513104"/>
    <w:rsid w:val="0052255A"/>
    <w:rsid w:val="00524612"/>
    <w:rsid w:val="00545AB9"/>
    <w:rsid w:val="00576077"/>
    <w:rsid w:val="00593834"/>
    <w:rsid w:val="005E7C98"/>
    <w:rsid w:val="00621ED8"/>
    <w:rsid w:val="0062673E"/>
    <w:rsid w:val="00627EA8"/>
    <w:rsid w:val="00630A91"/>
    <w:rsid w:val="00644054"/>
    <w:rsid w:val="00645E7D"/>
    <w:rsid w:val="00647E08"/>
    <w:rsid w:val="00652E16"/>
    <w:rsid w:val="006541E8"/>
    <w:rsid w:val="0066196E"/>
    <w:rsid w:val="00662DFD"/>
    <w:rsid w:val="00680F89"/>
    <w:rsid w:val="006866A4"/>
    <w:rsid w:val="00687B9A"/>
    <w:rsid w:val="00691D2F"/>
    <w:rsid w:val="006966C0"/>
    <w:rsid w:val="006A1BB8"/>
    <w:rsid w:val="006D2396"/>
    <w:rsid w:val="006D3399"/>
    <w:rsid w:val="007312B8"/>
    <w:rsid w:val="00731372"/>
    <w:rsid w:val="00743D74"/>
    <w:rsid w:val="00755666"/>
    <w:rsid w:val="007618C6"/>
    <w:rsid w:val="00763F09"/>
    <w:rsid w:val="00765729"/>
    <w:rsid w:val="00767F86"/>
    <w:rsid w:val="00781053"/>
    <w:rsid w:val="007B0452"/>
    <w:rsid w:val="007B0A52"/>
    <w:rsid w:val="007B4447"/>
    <w:rsid w:val="007B4C49"/>
    <w:rsid w:val="007D1E2D"/>
    <w:rsid w:val="007E46A9"/>
    <w:rsid w:val="007E548A"/>
    <w:rsid w:val="007F3C0F"/>
    <w:rsid w:val="00807587"/>
    <w:rsid w:val="00816275"/>
    <w:rsid w:val="00833C26"/>
    <w:rsid w:val="0084315A"/>
    <w:rsid w:val="00844BD9"/>
    <w:rsid w:val="0084708D"/>
    <w:rsid w:val="00865281"/>
    <w:rsid w:val="00865DEA"/>
    <w:rsid w:val="00867A6E"/>
    <w:rsid w:val="008822E7"/>
    <w:rsid w:val="00886FDC"/>
    <w:rsid w:val="008C19FF"/>
    <w:rsid w:val="008C305E"/>
    <w:rsid w:val="008C3B7B"/>
    <w:rsid w:val="008D3EC8"/>
    <w:rsid w:val="008D469E"/>
    <w:rsid w:val="008E1301"/>
    <w:rsid w:val="008F5688"/>
    <w:rsid w:val="00913277"/>
    <w:rsid w:val="00953BF5"/>
    <w:rsid w:val="0098386B"/>
    <w:rsid w:val="009A04E0"/>
    <w:rsid w:val="009A44D4"/>
    <w:rsid w:val="009B5034"/>
    <w:rsid w:val="009C6501"/>
    <w:rsid w:val="009F0C5F"/>
    <w:rsid w:val="00A114F4"/>
    <w:rsid w:val="00A26558"/>
    <w:rsid w:val="00A323F5"/>
    <w:rsid w:val="00A6644C"/>
    <w:rsid w:val="00A931E9"/>
    <w:rsid w:val="00A95C78"/>
    <w:rsid w:val="00AA7987"/>
    <w:rsid w:val="00AB2E51"/>
    <w:rsid w:val="00AB3D27"/>
    <w:rsid w:val="00AC3A98"/>
    <w:rsid w:val="00AC6368"/>
    <w:rsid w:val="00AE3B60"/>
    <w:rsid w:val="00AF1CDD"/>
    <w:rsid w:val="00AF2E4E"/>
    <w:rsid w:val="00B113EE"/>
    <w:rsid w:val="00B17035"/>
    <w:rsid w:val="00B23837"/>
    <w:rsid w:val="00B45219"/>
    <w:rsid w:val="00B476A1"/>
    <w:rsid w:val="00B50A5B"/>
    <w:rsid w:val="00B614C6"/>
    <w:rsid w:val="00B67A15"/>
    <w:rsid w:val="00BA7B3B"/>
    <w:rsid w:val="00BC2B9F"/>
    <w:rsid w:val="00BC47BD"/>
    <w:rsid w:val="00BF05F0"/>
    <w:rsid w:val="00BF2781"/>
    <w:rsid w:val="00BF4F7A"/>
    <w:rsid w:val="00C014AB"/>
    <w:rsid w:val="00C12B37"/>
    <w:rsid w:val="00C16CE6"/>
    <w:rsid w:val="00C21959"/>
    <w:rsid w:val="00C22B18"/>
    <w:rsid w:val="00C72535"/>
    <w:rsid w:val="00C74C60"/>
    <w:rsid w:val="00C771F9"/>
    <w:rsid w:val="00C92467"/>
    <w:rsid w:val="00C97555"/>
    <w:rsid w:val="00CA2644"/>
    <w:rsid w:val="00CB401C"/>
    <w:rsid w:val="00CD1088"/>
    <w:rsid w:val="00CD6061"/>
    <w:rsid w:val="00CE43DB"/>
    <w:rsid w:val="00D0222D"/>
    <w:rsid w:val="00D02F23"/>
    <w:rsid w:val="00D35B37"/>
    <w:rsid w:val="00D47AC9"/>
    <w:rsid w:val="00D70277"/>
    <w:rsid w:val="00D737B7"/>
    <w:rsid w:val="00D73E4D"/>
    <w:rsid w:val="00D83545"/>
    <w:rsid w:val="00D94687"/>
    <w:rsid w:val="00DA600E"/>
    <w:rsid w:val="00DC2EDF"/>
    <w:rsid w:val="00DE0F9C"/>
    <w:rsid w:val="00DF7FF9"/>
    <w:rsid w:val="00E114E7"/>
    <w:rsid w:val="00E12B76"/>
    <w:rsid w:val="00E15BAD"/>
    <w:rsid w:val="00E314FA"/>
    <w:rsid w:val="00E350C3"/>
    <w:rsid w:val="00E4395E"/>
    <w:rsid w:val="00E44BEC"/>
    <w:rsid w:val="00E5778A"/>
    <w:rsid w:val="00E80E54"/>
    <w:rsid w:val="00E94C36"/>
    <w:rsid w:val="00E95703"/>
    <w:rsid w:val="00E9734E"/>
    <w:rsid w:val="00EB1A98"/>
    <w:rsid w:val="00EB4B2F"/>
    <w:rsid w:val="00EE637E"/>
    <w:rsid w:val="00EE7F9F"/>
    <w:rsid w:val="00EF24BF"/>
    <w:rsid w:val="00EF62ED"/>
    <w:rsid w:val="00F07F1B"/>
    <w:rsid w:val="00F26FCE"/>
    <w:rsid w:val="00F310C4"/>
    <w:rsid w:val="00F37961"/>
    <w:rsid w:val="00F46587"/>
    <w:rsid w:val="00F516DF"/>
    <w:rsid w:val="00F73285"/>
    <w:rsid w:val="00F732B2"/>
    <w:rsid w:val="00F76808"/>
    <w:rsid w:val="00F84F6D"/>
    <w:rsid w:val="00F9025A"/>
    <w:rsid w:val="00FC2045"/>
    <w:rsid w:val="00FD2BBC"/>
    <w:rsid w:val="00FE77E5"/>
    <w:rsid w:val="00FF38EE"/>
    <w:rsid w:val="268776E1"/>
    <w:rsid w:val="440940E9"/>
    <w:rsid w:val="4D863D1C"/>
    <w:rsid w:val="69AE4AF3"/>
    <w:rsid w:val="6A091594"/>
    <w:rsid w:val="6AB24BAA"/>
    <w:rsid w:val="6D0A58BF"/>
    <w:rsid w:val="779148FC"/>
    <w:rsid w:val="7DD42014"/>
    <w:rsid w:val="7EF40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cs="Times New Roman"/>
    </w:rPr>
  </w:style>
  <w:style w:type="paragraph" w:styleId="3">
    <w:name w:val="Body Text"/>
    <w:basedOn w:val="1"/>
    <w:next w:val="4"/>
    <w:qFormat/>
    <w:uiPriority w:val="0"/>
    <w:rPr>
      <w:rFonts w:ascii="Calibri" w:hAnsi="Calibri" w:eastAsia="FangSong_GB2312"/>
      <w:sz w:val="32"/>
      <w:szCs w:val="20"/>
    </w:rPr>
  </w:style>
  <w:style w:type="paragraph" w:styleId="4">
    <w:name w:val="toc 5"/>
    <w:basedOn w:val="1"/>
    <w:next w:val="1"/>
    <w:qFormat/>
    <w:uiPriority w:val="0"/>
    <w:pPr>
      <w:ind w:left="1680"/>
    </w:p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page number"/>
    <w:basedOn w:val="11"/>
    <w:qFormat/>
    <w:uiPriority w:val="99"/>
    <w:rPr>
      <w:rFonts w:cs="Times New Roman"/>
    </w:rPr>
  </w:style>
  <w:style w:type="character" w:styleId="14">
    <w:name w:val="Emphasis"/>
    <w:basedOn w:val="11"/>
    <w:qFormat/>
    <w:uiPriority w:val="20"/>
    <w:rPr>
      <w:i/>
      <w:iCs/>
    </w:rPr>
  </w:style>
  <w:style w:type="character" w:customStyle="1" w:styleId="15">
    <w:name w:val="页眉 Char"/>
    <w:link w:val="8"/>
    <w:qFormat/>
    <w:uiPriority w:val="99"/>
    <w:rPr>
      <w:sz w:val="18"/>
      <w:szCs w:val="18"/>
    </w:rPr>
  </w:style>
  <w:style w:type="character" w:customStyle="1" w:styleId="16">
    <w:name w:val="页脚 Char"/>
    <w:link w:val="7"/>
    <w:qFormat/>
    <w:uiPriority w:val="99"/>
    <w:rPr>
      <w:sz w:val="18"/>
      <w:szCs w:val="18"/>
    </w:rPr>
  </w:style>
  <w:style w:type="paragraph" w:customStyle="1" w:styleId="17">
    <w:name w:val="Table Paragraph"/>
    <w:basedOn w:val="1"/>
    <w:qFormat/>
    <w:uiPriority w:val="1"/>
    <w:pPr>
      <w:autoSpaceDE w:val="0"/>
      <w:autoSpaceDN w:val="0"/>
      <w:ind w:left="126"/>
      <w:jc w:val="left"/>
    </w:pPr>
    <w:rPr>
      <w:rFonts w:ascii="微软雅黑" w:hAnsi="微软雅黑" w:eastAsia="微软雅黑" w:cs="微软雅黑"/>
      <w:kern w:val="0"/>
      <w:sz w:val="22"/>
      <w:lang w:val="zh-CN" w:bidi="zh-CN"/>
    </w:rPr>
  </w:style>
  <w:style w:type="character" w:customStyle="1" w:styleId="18">
    <w:name w:val="标题 2 Char"/>
    <w:basedOn w:val="11"/>
    <w:link w:val="6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9">
    <w:name w:val="标题 1 Char"/>
    <w:basedOn w:val="11"/>
    <w:link w:val="5"/>
    <w:qFormat/>
    <w:uiPriority w:val="9"/>
    <w:rPr>
      <w:b/>
      <w:bCs/>
      <w:kern w:val="44"/>
      <w:sz w:val="44"/>
      <w:szCs w:val="44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729</Words>
  <Characters>745</Characters>
  <Lines>53</Lines>
  <Paragraphs>52</Paragraphs>
  <TotalTime>2</TotalTime>
  <ScaleCrop>false</ScaleCrop>
  <LinksUpToDate>false</LinksUpToDate>
  <CharactersWithSpaces>1422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2024-01-12T10:07:00Z</dcterms:created>
  <dc:creator>lenove</dc:creator>
  <cp:lastModifiedBy>user</cp:lastModifiedBy>
  <dcterms:modified xsi:type="dcterms:W3CDTF">2025-02-20T03:50:13Z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A111BAFCEC544FD9A2E36247D6E21335</vt:lpwstr>
  </property>
</Properties>
</file>