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color w:val="auto"/>
          <w:sz w:val="44"/>
          <w:szCs w:val="44"/>
        </w:rPr>
      </w:pPr>
      <w:r>
        <w:rPr>
          <w:rFonts w:hint="eastAsia"/>
          <w:b/>
          <w:color w:val="auto"/>
          <w:sz w:val="44"/>
          <w:szCs w:val="44"/>
        </w:rPr>
        <w:t>广州市番禺区第</w:t>
      </w:r>
      <w:r>
        <w:rPr>
          <w:rFonts w:hint="eastAsia"/>
          <w:b/>
          <w:color w:val="auto"/>
          <w:sz w:val="44"/>
          <w:szCs w:val="44"/>
          <w:lang w:eastAsia="zh-CN"/>
        </w:rPr>
        <w:t>十七</w:t>
      </w:r>
      <w:r>
        <w:rPr>
          <w:rFonts w:hint="eastAsia"/>
          <w:b/>
          <w:color w:val="auto"/>
          <w:sz w:val="44"/>
          <w:szCs w:val="44"/>
        </w:rPr>
        <w:t>届人民代表大会</w:t>
      </w:r>
    </w:p>
    <w:p>
      <w:pPr>
        <w:jc w:val="center"/>
        <w:rPr>
          <w:rFonts w:hint="eastAsia"/>
          <w:b/>
          <w:color w:val="auto"/>
          <w:sz w:val="44"/>
          <w:szCs w:val="44"/>
        </w:rPr>
      </w:pPr>
      <w:r>
        <w:rPr>
          <w:rFonts w:hint="eastAsia"/>
          <w:b/>
          <w:color w:val="auto"/>
          <w:sz w:val="44"/>
          <w:szCs w:val="44"/>
        </w:rPr>
        <w:t>代表建议、批评和意见</w:t>
      </w:r>
    </w:p>
    <w:p>
      <w:pPr>
        <w:rPr>
          <w:rFonts w:hint="eastAsia" w:ascii="仿宋_GB2312" w:eastAsia="仿宋_GB2312"/>
          <w:color w:val="auto"/>
          <w:sz w:val="30"/>
          <w:szCs w:val="30"/>
        </w:rPr>
      </w:pP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六</w:t>
      </w:r>
      <w:r>
        <w:rPr>
          <w:rFonts w:hint="eastAsia" w:ascii="仿宋_GB2312" w:eastAsia="仿宋_GB2312"/>
          <w:color w:val="auto"/>
          <w:sz w:val="30"/>
          <w:szCs w:val="30"/>
        </w:rPr>
        <w:t xml:space="preserve">次会议                               </w:t>
      </w:r>
      <w:r>
        <w:rPr>
          <w:rFonts w:hint="eastAsia" w:ascii="仿宋_GB2312" w:eastAsia="仿宋_GB2312"/>
          <w:color w:val="auto"/>
          <w:sz w:val="30"/>
          <w:szCs w:val="30"/>
          <w:lang w:val="en-US" w:eastAsia="zh-CN"/>
        </w:rPr>
        <w:t xml:space="preserve">  </w:t>
      </w:r>
      <w:r>
        <w:rPr>
          <w:rFonts w:hint="eastAsia" w:ascii="仿宋_GB2312" w:eastAsia="仿宋_GB2312"/>
          <w:color w:val="auto"/>
          <w:sz w:val="30"/>
          <w:szCs w:val="30"/>
        </w:rPr>
        <w:t>第</w:t>
      </w:r>
      <w:r>
        <w:rPr>
          <w:rFonts w:hint="eastAsia" w:ascii="仿宋_GB2312" w:eastAsia="仿宋_GB2312"/>
          <w:color w:val="auto"/>
          <w:sz w:val="30"/>
          <w:szCs w:val="30"/>
          <w:lang w:val="en-US" w:eastAsia="zh-CN"/>
        </w:rPr>
        <w:t>64</w:t>
      </w:r>
      <w:r>
        <w:rPr>
          <w:rFonts w:hint="eastAsia" w:ascii="仿宋_GB2312" w:eastAsia="仿宋_GB2312"/>
          <w:color w:val="auto"/>
          <w:sz w:val="30"/>
          <w:szCs w:val="30"/>
        </w:rPr>
        <w:t>号</w:t>
      </w:r>
    </w:p>
    <w:tbl>
      <w:tblPr>
        <w:tblStyle w:val="4"/>
        <w:tblW w:w="9337" w:type="dxa"/>
        <w:jc w:val="center"/>
        <w:tblLayout w:type="fixed"/>
        <w:tblCellMar>
          <w:top w:w="0" w:type="dxa"/>
          <w:left w:w="108" w:type="dxa"/>
          <w:bottom w:w="0" w:type="dxa"/>
          <w:right w:w="108" w:type="dxa"/>
        </w:tblCellMar>
      </w:tblPr>
      <w:tblGrid>
        <w:gridCol w:w="1439"/>
        <w:gridCol w:w="1915"/>
        <w:gridCol w:w="1127"/>
        <w:gridCol w:w="1503"/>
        <w:gridCol w:w="1444"/>
        <w:gridCol w:w="1890"/>
        <w:gridCol w:w="19"/>
      </w:tblGrid>
      <w:tr>
        <w:tblPrEx>
          <w:tblCellMar>
            <w:top w:w="0" w:type="dxa"/>
            <w:left w:w="108" w:type="dxa"/>
            <w:bottom w:w="0" w:type="dxa"/>
            <w:right w:w="108" w:type="dxa"/>
          </w:tblCellMar>
        </w:tblPrEx>
        <w:trPr>
          <w:gridAfter w:val="1"/>
          <w:wAfter w:w="19" w:type="dxa"/>
          <w:trHeight w:val="911" w:hRule="atLeast"/>
          <w:jc w:val="center"/>
        </w:trPr>
        <w:tc>
          <w:tcPr>
            <w:tcW w:w="1439" w:type="dxa"/>
            <w:tcBorders>
              <w:top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代表姓名</w:t>
            </w:r>
          </w:p>
        </w:tc>
        <w:tc>
          <w:tcPr>
            <w:tcW w:w="1915"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lang w:eastAsia="zh-CN"/>
              </w:rPr>
            </w:pPr>
            <w:r>
              <w:rPr>
                <w:rFonts w:hint="eastAsia" w:ascii="仿宋_GB2312" w:eastAsia="仿宋_GB2312"/>
                <w:color w:val="auto"/>
                <w:sz w:val="30"/>
                <w:szCs w:val="30"/>
                <w:lang w:eastAsia="zh-CN"/>
              </w:rPr>
              <w:t>陈忠文</w:t>
            </w:r>
          </w:p>
        </w:tc>
        <w:tc>
          <w:tcPr>
            <w:tcW w:w="1127" w:type="dxa"/>
            <w:tcBorders>
              <w:top w:val="single" w:color="339966" w:sz="4" w:space="0"/>
              <w:left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所  在</w:t>
            </w:r>
          </w:p>
          <w:p>
            <w:pPr>
              <w:spacing w:line="360" w:lineRule="exact"/>
              <w:jc w:val="center"/>
              <w:rPr>
                <w:rFonts w:hint="eastAsia" w:ascii="仿宋_GB2312" w:eastAsia="仿宋_GB2312"/>
                <w:color w:val="auto"/>
                <w:sz w:val="30"/>
                <w:szCs w:val="30"/>
              </w:rPr>
            </w:pPr>
            <w:r>
              <w:rPr>
                <w:rFonts w:hint="eastAsia" w:ascii="仿宋_GB2312" w:eastAsia="仿宋_GB2312"/>
                <w:color w:val="auto"/>
                <w:sz w:val="30"/>
                <w:szCs w:val="30"/>
              </w:rPr>
              <w:t>代表团</w:t>
            </w:r>
          </w:p>
        </w:tc>
        <w:tc>
          <w:tcPr>
            <w:tcW w:w="1503"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eastAsia="zh-CN"/>
              </w:rPr>
              <w:t>桥南</w:t>
            </w: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邮政编码</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lang w:val="en-US" w:eastAsia="zh-CN"/>
              </w:rPr>
              <w:t>511400</w:t>
            </w:r>
          </w:p>
        </w:tc>
      </w:tr>
      <w:tr>
        <w:tblPrEx>
          <w:tblCellMar>
            <w:top w:w="0" w:type="dxa"/>
            <w:left w:w="108" w:type="dxa"/>
            <w:bottom w:w="0" w:type="dxa"/>
            <w:right w:w="108" w:type="dxa"/>
          </w:tblCellMar>
        </w:tblPrEx>
        <w:trPr>
          <w:gridAfter w:val="1"/>
          <w:wAfter w:w="19" w:type="dxa"/>
          <w:trHeight w:val="589" w:hRule="atLeast"/>
          <w:jc w:val="center"/>
        </w:trPr>
        <w:tc>
          <w:tcPr>
            <w:tcW w:w="1439" w:type="dxa"/>
            <w:vMerge w:val="restart"/>
            <w:tcBorders>
              <w:top w:val="single" w:color="339966" w:sz="4" w:space="0"/>
              <w:bottom w:val="single" w:color="339966" w:sz="4" w:space="0"/>
              <w:right w:val="single" w:color="339966" w:sz="4" w:space="0"/>
            </w:tcBorders>
            <w:vAlign w:val="center"/>
          </w:tcPr>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详    细</w:t>
            </w:r>
          </w:p>
          <w:p>
            <w:pPr>
              <w:spacing w:line="440" w:lineRule="exact"/>
              <w:jc w:val="center"/>
              <w:rPr>
                <w:rFonts w:hint="eastAsia" w:ascii="仿宋_GB2312" w:eastAsia="仿宋_GB2312"/>
                <w:color w:val="auto"/>
                <w:sz w:val="30"/>
                <w:szCs w:val="30"/>
              </w:rPr>
            </w:pPr>
            <w:r>
              <w:rPr>
                <w:rFonts w:hint="eastAsia" w:ascii="仿宋_GB2312" w:eastAsia="仿宋_GB2312"/>
                <w:color w:val="auto"/>
                <w:sz w:val="30"/>
                <w:szCs w:val="30"/>
              </w:rPr>
              <w:t>通讯地址</w:t>
            </w:r>
          </w:p>
        </w:tc>
        <w:tc>
          <w:tcPr>
            <w:tcW w:w="4545" w:type="dxa"/>
            <w:gridSpan w:val="3"/>
            <w:vMerge w:val="restart"/>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电  话</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rPr>
            </w:pPr>
          </w:p>
        </w:tc>
      </w:tr>
      <w:tr>
        <w:tblPrEx>
          <w:tblCellMar>
            <w:top w:w="0" w:type="dxa"/>
            <w:left w:w="108" w:type="dxa"/>
            <w:bottom w:w="0" w:type="dxa"/>
            <w:right w:w="108" w:type="dxa"/>
          </w:tblCellMar>
        </w:tblPrEx>
        <w:trPr>
          <w:gridAfter w:val="1"/>
          <w:wAfter w:w="19" w:type="dxa"/>
          <w:trHeight w:val="586" w:hRule="atLeast"/>
          <w:jc w:val="center"/>
        </w:trPr>
        <w:tc>
          <w:tcPr>
            <w:tcW w:w="1439" w:type="dxa"/>
            <w:vMerge w:val="continue"/>
            <w:tcBorders>
              <w:top w:val="single" w:color="339966" w:sz="4" w:space="0"/>
              <w:bottom w:val="single" w:color="339966" w:sz="4" w:space="0"/>
              <w:right w:val="single" w:color="339966" w:sz="4" w:space="0"/>
            </w:tcBorders>
            <w:vAlign w:val="center"/>
          </w:tcPr>
          <w:p>
            <w:pPr>
              <w:spacing w:line="360" w:lineRule="exact"/>
              <w:jc w:val="center"/>
              <w:rPr>
                <w:rFonts w:hint="eastAsia" w:ascii="仿宋_GB2312" w:eastAsia="仿宋_GB2312"/>
                <w:color w:val="auto"/>
                <w:sz w:val="30"/>
                <w:szCs w:val="30"/>
              </w:rPr>
            </w:pPr>
          </w:p>
        </w:tc>
        <w:tc>
          <w:tcPr>
            <w:tcW w:w="4545" w:type="dxa"/>
            <w:gridSpan w:val="3"/>
            <w:vMerge w:val="continue"/>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p>
        </w:tc>
        <w:tc>
          <w:tcPr>
            <w:tcW w:w="1444" w:type="dxa"/>
            <w:tcBorders>
              <w:top w:val="single" w:color="339966" w:sz="4" w:space="0"/>
              <w:left w:val="single" w:color="339966" w:sz="4" w:space="0"/>
              <w:bottom w:val="single" w:color="339966" w:sz="4" w:space="0"/>
              <w:right w:val="single" w:color="339966" w:sz="4" w:space="0"/>
            </w:tcBorders>
            <w:vAlign w:val="center"/>
          </w:tcPr>
          <w:p>
            <w:pPr>
              <w:jc w:val="center"/>
              <w:rPr>
                <w:rFonts w:hint="eastAsia" w:ascii="仿宋_GB2312" w:eastAsia="仿宋_GB2312"/>
                <w:color w:val="auto"/>
                <w:sz w:val="30"/>
                <w:szCs w:val="30"/>
              </w:rPr>
            </w:pPr>
            <w:r>
              <w:rPr>
                <w:rFonts w:hint="eastAsia" w:ascii="仿宋_GB2312" w:eastAsia="仿宋_GB2312"/>
                <w:color w:val="auto"/>
                <w:sz w:val="30"/>
                <w:szCs w:val="30"/>
              </w:rPr>
              <w:t>手  机</w:t>
            </w:r>
          </w:p>
        </w:tc>
        <w:tc>
          <w:tcPr>
            <w:tcW w:w="1890" w:type="dxa"/>
            <w:tcBorders>
              <w:top w:val="single" w:color="339966" w:sz="4" w:space="0"/>
              <w:left w:val="single" w:color="339966" w:sz="4" w:space="0"/>
              <w:bottom w:val="single" w:color="339966" w:sz="4" w:space="0"/>
            </w:tcBorders>
            <w:vAlign w:val="center"/>
          </w:tcPr>
          <w:p>
            <w:pPr>
              <w:jc w:val="center"/>
              <w:rPr>
                <w:rFonts w:hint="eastAsia" w:ascii="仿宋_GB2312" w:eastAsia="仿宋_GB2312"/>
                <w:color w:val="auto"/>
                <w:sz w:val="30"/>
                <w:szCs w:val="30"/>
                <w:lang w:val="en-US" w:eastAsia="zh-CN"/>
              </w:rPr>
            </w:pPr>
          </w:p>
        </w:tc>
      </w:tr>
      <w:tr>
        <w:tblPrEx>
          <w:tblCellMar>
            <w:top w:w="0" w:type="dxa"/>
            <w:left w:w="108" w:type="dxa"/>
            <w:bottom w:w="0" w:type="dxa"/>
            <w:right w:w="108" w:type="dxa"/>
          </w:tblCellMar>
        </w:tblPrEx>
        <w:trPr>
          <w:gridAfter w:val="1"/>
          <w:wAfter w:w="19" w:type="dxa"/>
          <w:trHeight w:val="1265" w:hRule="exact"/>
          <w:jc w:val="center"/>
        </w:trPr>
        <w:tc>
          <w:tcPr>
            <w:tcW w:w="9318" w:type="dxa"/>
            <w:gridSpan w:val="6"/>
            <w:tcBorders>
              <w:top w:val="single" w:color="339966" w:sz="4" w:space="0"/>
            </w:tcBorders>
            <w:vAlign w:val="center"/>
          </w:tcPr>
          <w:p>
            <w:pPr>
              <w:rPr>
                <w:rFonts w:hint="eastAsia" w:ascii="仿宋_GB2312" w:eastAsia="仿宋_GB2312"/>
                <w:color w:val="auto"/>
                <w:sz w:val="30"/>
                <w:szCs w:val="30"/>
              </w:rPr>
            </w:pPr>
            <w:r>
              <w:rPr>
                <w:rFonts w:hint="eastAsia" w:ascii="仿宋_GB2312" w:eastAsia="仿宋_GB2312"/>
                <w:color w:val="auto"/>
                <w:sz w:val="30"/>
                <w:szCs w:val="30"/>
              </w:rPr>
              <w:t>题目：</w:t>
            </w:r>
          </w:p>
          <w:p>
            <w:pPr>
              <w:jc w:val="both"/>
              <w:rPr>
                <w:rFonts w:hint="eastAsia" w:ascii="方正小标宋简体" w:hAnsi="方正小标宋简体" w:eastAsia="方正小标宋简体" w:cs="方正小标宋简体"/>
                <w:sz w:val="44"/>
                <w:szCs w:val="44"/>
              </w:rPr>
            </w:pPr>
            <w:r>
              <w:rPr>
                <w:rFonts w:hint="eastAsia" w:ascii="仿宋_GB2312" w:eastAsia="仿宋_GB2312"/>
                <w:color w:val="auto"/>
                <w:sz w:val="30"/>
                <w:szCs w:val="30"/>
                <w:lang w:val="en-US" w:eastAsia="zh-CN"/>
              </w:rPr>
              <w:t xml:space="preserve">     关于加大垃圾分类监管和人财物投入的建议</w:t>
            </w:r>
          </w:p>
          <w:p>
            <w:pPr>
              <w:rPr>
                <w:rFonts w:hint="eastAsia" w:ascii="仿宋_GB2312" w:eastAsia="仿宋_GB2312"/>
                <w:color w:val="auto"/>
                <w:sz w:val="30"/>
                <w:szCs w:val="30"/>
                <w:lang w:val="en-US" w:eastAsia="zh-CN"/>
              </w:rPr>
            </w:pPr>
          </w:p>
          <w:p>
            <w:pPr>
              <w:rPr>
                <w:rFonts w:hint="eastAsia" w:ascii="仿宋_GB2312" w:eastAsia="仿宋_GB2312"/>
                <w:color w:val="auto"/>
                <w:sz w:val="30"/>
                <w:szCs w:val="30"/>
                <w:lang w:val="en-US" w:eastAsia="zh-CN"/>
              </w:rPr>
            </w:pPr>
          </w:p>
          <w:p>
            <w:pPr>
              <w:rPr>
                <w:rFonts w:hint="eastAsia" w:ascii="仿宋_GB2312" w:eastAsia="仿宋_GB2312"/>
                <w:color w:val="auto"/>
                <w:sz w:val="30"/>
                <w:szCs w:val="30"/>
              </w:rPr>
            </w:pPr>
          </w:p>
          <w:p>
            <w:pPr>
              <w:rPr>
                <w:rFonts w:hint="eastAsia" w:ascii="仿宋_GB2312" w:eastAsia="仿宋_GB2312"/>
                <w:color w:val="auto"/>
                <w:sz w:val="30"/>
                <w:szCs w:val="30"/>
              </w:rPr>
            </w:pPr>
          </w:p>
        </w:tc>
      </w:tr>
      <w:tr>
        <w:tblPrEx>
          <w:tblCellMar>
            <w:top w:w="0" w:type="dxa"/>
            <w:left w:w="108" w:type="dxa"/>
            <w:bottom w:w="0" w:type="dxa"/>
            <w:right w:w="108" w:type="dxa"/>
          </w:tblCellMar>
        </w:tblPrEx>
        <w:trPr>
          <w:trHeight w:val="923" w:hRule="atLeast"/>
          <w:jc w:val="center"/>
        </w:trPr>
        <w:tc>
          <w:tcPr>
            <w:tcW w:w="9337" w:type="dxa"/>
            <w:gridSpan w:val="7"/>
            <w:vAlign w:val="top"/>
          </w:tcPr>
          <w:p>
            <w:pPr>
              <w:pBdr>
                <w:bottom w:val="single" w:color="339966" w:sz="4" w:space="1"/>
              </w:pBdr>
              <w:spacing w:line="360" w:lineRule="auto"/>
              <w:rPr>
                <w:rFonts w:hint="eastAsia"/>
                <w:color w:val="auto"/>
                <w:sz w:val="24"/>
                <w:szCs w:val="24"/>
              </w:rPr>
            </w:pPr>
          </w:p>
        </w:tc>
      </w:tr>
      <w:tr>
        <w:tblPrEx>
          <w:tblCellMar>
            <w:top w:w="0" w:type="dxa"/>
            <w:left w:w="108" w:type="dxa"/>
            <w:bottom w:w="0" w:type="dxa"/>
            <w:right w:w="108" w:type="dxa"/>
          </w:tblCellMar>
        </w:tblPrEx>
        <w:trPr>
          <w:trHeight w:val="1055"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请代表选中并打“√”注明</w:t>
            </w:r>
          </w:p>
          <w:p>
            <w:pPr>
              <w:spacing w:line="360" w:lineRule="auto"/>
              <w:jc w:val="left"/>
              <w:rPr>
                <w:rFonts w:hint="eastAsia"/>
                <w:color w:val="auto"/>
                <w:sz w:val="24"/>
                <w:szCs w:val="24"/>
              </w:rPr>
            </w:pPr>
            <w:r>
              <w:rPr>
                <w:rFonts w:hint="eastAsia"/>
                <w:color w:val="auto"/>
                <w:sz w:val="24"/>
                <w:szCs w:val="24"/>
              </w:rPr>
              <w:t>1、</w:t>
            </w:r>
            <w:r>
              <w:rPr>
                <w:rFonts w:hint="eastAsia"/>
                <w:color w:val="auto"/>
                <w:kern w:val="0"/>
                <w:sz w:val="24"/>
                <w:szCs w:val="24"/>
              </w:rPr>
              <w:t>此建议是否公开</w:t>
            </w:r>
          </w:p>
        </w:tc>
      </w:tr>
      <w:tr>
        <w:tblPrEx>
          <w:tblCellMar>
            <w:top w:w="0" w:type="dxa"/>
            <w:left w:w="108" w:type="dxa"/>
            <w:bottom w:w="0" w:type="dxa"/>
            <w:right w:w="108" w:type="dxa"/>
          </w:tblCellMar>
        </w:tblPrEx>
        <w:trPr>
          <w:trHeight w:val="61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0288" behindDoc="0" locked="0" layoutInCell="1" allowOverlap="1">
                      <wp:simplePos x="0" y="0"/>
                      <wp:positionH relativeFrom="column">
                        <wp:posOffset>1137285</wp:posOffset>
                      </wp:positionH>
                      <wp:positionV relativeFrom="paragraph">
                        <wp:posOffset>46355</wp:posOffset>
                      </wp:positionV>
                      <wp:extent cx="200025" cy="209550"/>
                      <wp:effectExtent l="7620" t="7620" r="20955" b="11430"/>
                      <wp:wrapNone/>
                      <wp:docPr id="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65pt;height:16.5pt;width:15.75pt;z-index:251660288;mso-width-relative:page;mso-height-relative:page;" filled="f" stroked="t" coordsize="21600,21600" o:gfxdata="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lDhm8cJ/f/vx6+d3&#10;Mn2bzRkCNFhzH+7iaQUYZqUHFW3+owZyKIYez4bKQyIcN/G+69mcEo6pWb2cz4vh1ePhECF9lN6S&#10;HLQ04n0VG9n+EyRsiKV/S3Iv52+1MeXOjCMDkp5fv8v4DAdR4QBgaAOKAdcVHPBGi3wmn4bYbd+b&#10;SPYMh+HqarlcLLJE7PFfWW64YdCPdSU1jonVSWYXWNNLJj44QdIxoGEO3wnNbKwUlBiJzypHpTIx&#10;bS6pRBLGIZfs9+hwjrZeHPF6diHqrkd/poVvzuA4FOan0c3z9u+6ID0+1/U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4fU+NYAAAAIAQAADwAAAAAAAAABACAAAAAiAAAAZHJzL2Rvd25yZXYueG1s&#10;UEsBAhQAFAAAAAgAh07iQPDOvXz6AQAA9gMAAA4AAAAAAAAAAQAgAAAAJQ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59264" behindDoc="0" locked="0" layoutInCell="1" allowOverlap="1">
                      <wp:simplePos x="0" y="0"/>
                      <wp:positionH relativeFrom="column">
                        <wp:posOffset>137160</wp:posOffset>
                      </wp:positionH>
                      <wp:positionV relativeFrom="paragraph">
                        <wp:posOffset>57785</wp:posOffset>
                      </wp:positionV>
                      <wp:extent cx="200025" cy="209550"/>
                      <wp:effectExtent l="7620" t="7620" r="20955" b="11430"/>
                      <wp:wrapNone/>
                      <wp:docPr id="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0.8pt;margin-top:4.55pt;height:16.5pt;width:15.75pt;z-index:251659264;mso-width-relative:page;mso-height-relative:page;" filled="f" stroked="t" coordsize="21600,21600" o:gfxdata="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s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G/SftUAAAAGAQAADwAAAAAAAAABACAAAAAiAAAAZHJzL2Rvd25yZXYueG1s&#10;UEsBAhQAFAAAAAgAh07iQK+7Ufn7AQAA9g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  公开         不公开（不公开请填写理由）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9504" behindDoc="0" locked="0" layoutInCell="1" allowOverlap="1">
                      <wp:simplePos x="0" y="0"/>
                      <wp:positionH relativeFrom="column">
                        <wp:posOffset>1137285</wp:posOffset>
                      </wp:positionH>
                      <wp:positionV relativeFrom="paragraph">
                        <wp:posOffset>50165</wp:posOffset>
                      </wp:positionV>
                      <wp:extent cx="200025" cy="209550"/>
                      <wp:effectExtent l="7620" t="7620" r="20955" b="11430"/>
                      <wp:wrapNone/>
                      <wp:docPr id="3"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95pt;height:16.5pt;width:15.75pt;z-index:251669504;mso-width-relative:page;mso-height-relative:page;" filled="f" stroked="t" coordsize="21600,21600" o:gfxdata="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doLxBNYAAAAIAQAADwAAAAAAAAABACAAAAAiAAAAZHJzL2Rvd25yZXYueG1s&#10;UEsBAhQAFAAAAAgAh07iQKVqJT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不公开理由：    涉及国家秘密、商业秘密和个人隐私；</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0528" behindDoc="0" locked="0" layoutInCell="1" allowOverlap="1">
                      <wp:simplePos x="0" y="0"/>
                      <wp:positionH relativeFrom="column">
                        <wp:posOffset>1141095</wp:posOffset>
                      </wp:positionH>
                      <wp:positionV relativeFrom="paragraph">
                        <wp:posOffset>61595</wp:posOffset>
                      </wp:positionV>
                      <wp:extent cx="200025" cy="209550"/>
                      <wp:effectExtent l="7620" t="7620" r="20955" b="11430"/>
                      <wp:wrapNone/>
                      <wp:docPr id="4" name="矩形 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89.85pt;margin-top:4.85pt;height:16.5pt;width:15.75pt;z-index:251670528;mso-width-relative:page;mso-height-relative:page;" filled="f" stroked="t" coordsize="21600,21600" o:gfxdata="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A9GrotYAAAAIAQAADwAAAAAAAAABACAAAAAiAAAAZHJzL2Rvd25yZXYueG1s&#10;UEsBAhQAFAAAAAgAh07iQPztJAP6AQAA9Q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公开可能危害国家安全公共安全、经济利益和社会稳定； </w:t>
            </w:r>
          </w:p>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71552" behindDoc="0" locked="0" layoutInCell="1" allowOverlap="1">
                      <wp:simplePos x="0" y="0"/>
                      <wp:positionH relativeFrom="column">
                        <wp:posOffset>1141095</wp:posOffset>
                      </wp:positionH>
                      <wp:positionV relativeFrom="paragraph">
                        <wp:posOffset>46355</wp:posOffset>
                      </wp:positionV>
                      <wp:extent cx="200025" cy="209550"/>
                      <wp:effectExtent l="7620" t="7620" r="20955" b="11430"/>
                      <wp:wrapNone/>
                      <wp:docPr id="5"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85pt;margin-top:3.65pt;height:16.5pt;width:15.75pt;z-index:251671552;mso-width-relative:page;mso-height-relative:page;" filled="f" stroked="t" coordsize="21600,21600" o:gfxdata="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bOKXHMYsN/f/vx6+d3&#10;Mn2bxRkCNBhzH+7i6QRoZqYHFW3ekQM5FEGPZ0HlIRGOl9jveobAHF2zejmfF8Grx8chQvoovSXZ&#10;aGnEfhUZ2f4TJEyIoX9Dci7nb7UxpWfGkQHHd379LuMzHESFA4CmDUgGXFdwwBst8pv8GmK3fW8i&#10;2TMchqur5XKxyBQxx39hOeGGQT/GFdc4JlYnmVVgTS+Z+OAESceAgjn8JzRXY6WgxEj8VtkqkYlp&#10;c0kkFmEc1pL1HhXO1taLI7ZnF6LuetRnWurNHhyHUvlpdPO8/XsuSI/fdf0H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RCE50dYAAAAIAQAADwAAAAAAAAABACAAAAAiAAAAZHJzL2Rvd25yZXYueG1s&#10;UEsBAhQAFAAAAAgAh07iQFqGjO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其他原因（请填写）：</w:t>
            </w:r>
            <w:r>
              <w:rPr>
                <w:rFonts w:hint="eastAsia"/>
                <w:color w:val="auto"/>
                <w:sz w:val="24"/>
                <w:szCs w:val="24"/>
                <w:u w:val="single"/>
              </w:rPr>
              <w:t xml:space="preserve">                              </w:t>
            </w:r>
            <w:r>
              <w:rPr>
                <w:rFonts w:hint="eastAsia"/>
                <w:color w:val="auto"/>
                <w:sz w:val="24"/>
                <w:szCs w:val="24"/>
              </w:rPr>
              <w:t xml:space="preserve"> </w:t>
            </w:r>
          </w:p>
        </w:tc>
      </w:tr>
      <w:tr>
        <w:tblPrEx>
          <w:tblCellMar>
            <w:top w:w="0" w:type="dxa"/>
            <w:left w:w="108" w:type="dxa"/>
            <w:bottom w:w="0" w:type="dxa"/>
            <w:right w:w="108" w:type="dxa"/>
          </w:tblCellMar>
        </w:tblPrEx>
        <w:trPr>
          <w:trHeight w:val="54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2、此建议来源</w:t>
            </w:r>
          </w:p>
        </w:tc>
      </w:tr>
      <w:tr>
        <w:tblPrEx>
          <w:tblCellMar>
            <w:top w:w="0" w:type="dxa"/>
            <w:left w:w="108" w:type="dxa"/>
            <w:bottom w:w="0" w:type="dxa"/>
            <w:right w:w="108" w:type="dxa"/>
          </w:tblCellMar>
        </w:tblPrEx>
        <w:trPr>
          <w:trHeight w:val="676" w:hRule="atLeast"/>
          <w:jc w:val="center"/>
        </w:trPr>
        <w:tc>
          <w:tcPr>
            <w:tcW w:w="9337" w:type="dxa"/>
            <w:gridSpan w:val="7"/>
            <w:vAlign w:val="top"/>
          </w:tcPr>
          <w:p>
            <w:pPr>
              <w:spacing w:line="360" w:lineRule="auto"/>
              <w:jc w:val="left"/>
              <w:rPr>
                <w:rFonts w:hint="eastAsia"/>
                <w:color w:val="auto"/>
                <w:sz w:val="24"/>
                <w:szCs w:val="24"/>
                <w:u w:val="single"/>
              </w:rPr>
            </w:pPr>
            <w:r>
              <w:rPr>
                <w:color w:val="auto"/>
                <w:sz w:val="24"/>
              </w:rPr>
              <mc:AlternateContent>
                <mc:Choice Requires="wps">
                  <w:drawing>
                    <wp:anchor distT="0" distB="0" distL="114300" distR="114300" simplePos="0" relativeHeight="251661312" behindDoc="0" locked="0" layoutInCell="1" allowOverlap="1">
                      <wp:simplePos x="0" y="0"/>
                      <wp:positionH relativeFrom="column">
                        <wp:posOffset>108585</wp:posOffset>
                      </wp:positionH>
                      <wp:positionV relativeFrom="paragraph">
                        <wp:posOffset>36830</wp:posOffset>
                      </wp:positionV>
                      <wp:extent cx="200025" cy="209550"/>
                      <wp:effectExtent l="7620" t="7620" r="20955" b="11430"/>
                      <wp:wrapNone/>
                      <wp:docPr id="6"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2.9pt;height:16.5pt;width:15.75pt;z-index:251661312;mso-width-relative:page;mso-height-relative:page;" filled="f" stroked="t" coordsize="21600,21600" o:gfxdata="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PxHEi9UAAAAGAQAADwAAAAAAAAABACAAAAAiAAAAZHJzL2Rvd25yZXYueG1s&#10;UEsBAhQAFAAAAAgAh07iQAXzYGb7AQAA9gMAAA4AAAAAAAAAAQAgAAAAJAEAAGRycy9lMm9Eb2Mu&#10;eG1sUEsFBgAAAAAGAAYAWQEAAJEFA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3360" behindDoc="0" locked="0" layoutInCell="1" allowOverlap="1">
                      <wp:simplePos x="0" y="0"/>
                      <wp:positionH relativeFrom="column">
                        <wp:posOffset>2337435</wp:posOffset>
                      </wp:positionH>
                      <wp:positionV relativeFrom="paragraph">
                        <wp:posOffset>57785</wp:posOffset>
                      </wp:positionV>
                      <wp:extent cx="200025" cy="209550"/>
                      <wp:effectExtent l="7620" t="7620" r="20955" b="11430"/>
                      <wp:wrapNone/>
                      <wp:docPr id="7"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55pt;height:16.5pt;width:15.75pt;z-index:251663360;mso-width-relative:page;mso-height-relative:page;" filled="f" stroked="t" coordsize="21600,21600" o:gfxdata="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C4n9E31wAAAAgBAAAPAAAAAAAAAAEAIAAAACIAAABkcnMvZG93bnJldi54&#10;bWxQSwECFAAUAAAACACHTuJADyIUrPsBAAD2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2336" behindDoc="0" locked="0" layoutInCell="1" allowOverlap="1">
                      <wp:simplePos x="0" y="0"/>
                      <wp:positionH relativeFrom="column">
                        <wp:posOffset>1127760</wp:posOffset>
                      </wp:positionH>
                      <wp:positionV relativeFrom="paragraph">
                        <wp:posOffset>57785</wp:posOffset>
                      </wp:positionV>
                      <wp:extent cx="200025" cy="209550"/>
                      <wp:effectExtent l="7620" t="7620" r="20955" b="11430"/>
                      <wp:wrapNone/>
                      <wp:docPr id="8"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55pt;height:16.5pt;width:15.75pt;z-index:251662336;mso-width-relative:page;mso-height-relative:page;" filled="f" stroked="t" coordsize="21600,21600" o:gfxdata="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Zi2x2z2PDf3378+vmd&#10;TN9mcYYADcbch7t4OgGamelBRZt35EAORdDjWVB5SITjJfa7ns0p4eia1cv5vAhePT4OEdJH6S3J&#10;Rksj9qvIyPafIGFCDP0bknM5f6uNKT0zjgw4vvPrdxmf4SAqHAA0bUAy4LqCA95okd/k1xC77XsT&#10;yZ7hMFxdLZeLRaaIOf4Lywk3DPoxrrjGMbE6yawCa3rJxAcnSDoGFMzhP6G5GisFJUbit8pWiUxM&#10;m0sisQjjsJas96hwtrZeHLE9uxB116M+01Jv9uA4lMpPo5vn7d9zQXr8rus/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BZNYGtYAAAAIAQAADwAAAAAAAAABACAAAAAiAAAAZHJzL2Rvd25yZXYueG1s&#10;UEsBAhQAFAAAAAgAh07iQO+I2lP6AQAA9gMAAA4AAAAAAAAAAQAgAAAAJQ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视察      √  专题调研        其他方式（请填写）</w:t>
            </w:r>
            <w:r>
              <w:rPr>
                <w:rFonts w:hint="eastAsia"/>
                <w:color w:val="auto"/>
                <w:sz w:val="24"/>
                <w:szCs w:val="24"/>
                <w:u w:val="single"/>
              </w:rPr>
              <w:t xml:space="preserve">               </w:t>
            </w:r>
          </w:p>
        </w:tc>
      </w:tr>
      <w:tr>
        <w:tblPrEx>
          <w:tblCellMar>
            <w:top w:w="0" w:type="dxa"/>
            <w:left w:w="108" w:type="dxa"/>
            <w:bottom w:w="0" w:type="dxa"/>
            <w:right w:w="108" w:type="dxa"/>
          </w:tblCellMar>
        </w:tblPrEx>
        <w:trPr>
          <w:trHeight w:val="528"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3、建议是否属于多次提出，尚未解决的事项</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jc w:val="left"/>
              <w:rPr>
                <w:rFonts w:hint="eastAsia"/>
                <w:color w:val="auto"/>
                <w:sz w:val="24"/>
                <w:szCs w:val="24"/>
              </w:rPr>
            </w:pPr>
            <w:r>
              <w:rPr>
                <w:color w:val="auto"/>
                <w:sz w:val="24"/>
              </w:rPr>
              <mc:AlternateContent>
                <mc:Choice Requires="wps">
                  <w:drawing>
                    <wp:anchor distT="0" distB="0" distL="114300" distR="114300" simplePos="0" relativeHeight="251665408" behindDoc="0" locked="0" layoutInCell="1" allowOverlap="1">
                      <wp:simplePos x="0" y="0"/>
                      <wp:positionH relativeFrom="column">
                        <wp:posOffset>1127760</wp:posOffset>
                      </wp:positionH>
                      <wp:positionV relativeFrom="paragraph">
                        <wp:posOffset>62230</wp:posOffset>
                      </wp:positionV>
                      <wp:extent cx="200025" cy="209550"/>
                      <wp:effectExtent l="7620" t="7620" r="20955" b="11430"/>
                      <wp:wrapNone/>
                      <wp:docPr id="9"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8.8pt;margin-top:4.9pt;height:16.5pt;width:15.75pt;z-index:251665408;mso-width-relative:page;mso-height-relative:page;" filled="f" stroked="t" coordsize="21600,21600" o:gfxdata="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GNryyHWAAAACAEAAA8AAAAAAAAAAQAgAAAAIgAAAGRycy9kb3ducmV2Lnht&#10;bFBLAQIUABQAAAAIAIdO4kDlWa6Z+wEAAPY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6432" behindDoc="0" locked="0" layoutInCell="1" allowOverlap="1">
                      <wp:simplePos x="0" y="0"/>
                      <wp:positionH relativeFrom="column">
                        <wp:posOffset>2337435</wp:posOffset>
                      </wp:positionH>
                      <wp:positionV relativeFrom="paragraph">
                        <wp:posOffset>62230</wp:posOffset>
                      </wp:positionV>
                      <wp:extent cx="200025" cy="209550"/>
                      <wp:effectExtent l="7620" t="7620" r="20955" b="11430"/>
                      <wp:wrapNone/>
                      <wp:docPr id="10"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184.05pt;margin-top:4.9pt;height:16.5pt;width:15.75pt;z-index:251666432;mso-width-relative:page;mso-height-relative:page;" filled="f" stroked="t" coordsize="21600,21600" o:gfxdata="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4384" behindDoc="0" locked="0" layoutInCell="1" allowOverlap="1">
                      <wp:simplePos x="0" y="0"/>
                      <wp:positionH relativeFrom="column">
                        <wp:posOffset>108585</wp:posOffset>
                      </wp:positionH>
                      <wp:positionV relativeFrom="paragraph">
                        <wp:posOffset>41275</wp:posOffset>
                      </wp:positionV>
                      <wp:extent cx="200025" cy="209550"/>
                      <wp:effectExtent l="7620" t="7620" r="20955" b="11430"/>
                      <wp:wrapNone/>
                      <wp:docPr id="11"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55pt;margin-top:3.25pt;height:16.5pt;width:15.75pt;z-index:251664384;mso-width-relative:page;mso-height-relative:page;" filled="f" stroked="t" coordsize="21600,21600" o:gfxdata="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1yQpMNUAAAAGAQAADwAAAAAAAAABACAAAAAiAAAAZHJzL2Rvd25yZXYueG1s&#10;UEsBAhQAFAAAAAgAh07iQM56ihT7AQAA9wMAAA4AAAAAAAAAAQAgAAAAJAEAAGRycy9lMm9Eb2Mu&#10;eG1sUEsFBgAAAAAGAAYAWQEAAJEFAAAAAA==&#10;">
                      <v:fill on="f" focussize="0,0"/>
                      <v:stroke weight="1.25pt" color="#339966" joinstyle="miter"/>
                      <v:imagedata o:title=""/>
                      <o:lock v:ext="edit" aspectratio="f"/>
                    </v:rect>
                  </w:pict>
                </mc:Fallback>
              </mc:AlternateContent>
            </w:r>
            <w:r>
              <w:rPr>
                <w:rFonts w:hint="eastAsia"/>
                <w:color w:val="auto"/>
                <w:sz w:val="24"/>
                <w:szCs w:val="24"/>
              </w:rPr>
              <w:t xml:space="preserve">     是        √  否              未详</w:t>
            </w:r>
          </w:p>
        </w:tc>
      </w:tr>
      <w:tr>
        <w:tblPrEx>
          <w:tblCellMar>
            <w:top w:w="0" w:type="dxa"/>
            <w:left w:w="108" w:type="dxa"/>
            <w:bottom w:w="0" w:type="dxa"/>
            <w:right w:w="108" w:type="dxa"/>
          </w:tblCellMar>
        </w:tblPrEx>
        <w:trPr>
          <w:trHeight w:val="527" w:hRule="atLeast"/>
          <w:jc w:val="center"/>
        </w:trPr>
        <w:tc>
          <w:tcPr>
            <w:tcW w:w="9337" w:type="dxa"/>
            <w:gridSpan w:val="7"/>
            <w:vAlign w:val="top"/>
          </w:tcPr>
          <w:p>
            <w:pPr>
              <w:spacing w:line="360" w:lineRule="auto"/>
              <w:rPr>
                <w:rFonts w:hint="eastAsia"/>
                <w:color w:val="auto"/>
                <w:sz w:val="24"/>
                <w:szCs w:val="24"/>
              </w:rPr>
            </w:pPr>
            <w:r>
              <w:rPr>
                <w:rFonts w:hint="eastAsia"/>
                <w:color w:val="auto"/>
                <w:sz w:val="24"/>
                <w:szCs w:val="24"/>
              </w:rPr>
              <w:t>4、是否希望承办单位在办理过程中加强与代表联系沟通</w:t>
            </w:r>
          </w:p>
        </w:tc>
      </w:tr>
      <w:tr>
        <w:tblPrEx>
          <w:tblCellMar>
            <w:top w:w="0" w:type="dxa"/>
            <w:left w:w="108" w:type="dxa"/>
            <w:bottom w:w="0" w:type="dxa"/>
            <w:right w:w="108" w:type="dxa"/>
          </w:tblCellMar>
        </w:tblPrEx>
        <w:trPr>
          <w:trHeight w:val="642" w:hRule="atLeast"/>
          <w:jc w:val="center"/>
        </w:trPr>
        <w:tc>
          <w:tcPr>
            <w:tcW w:w="9337" w:type="dxa"/>
            <w:gridSpan w:val="7"/>
            <w:vAlign w:val="top"/>
          </w:tcPr>
          <w:p>
            <w:pPr>
              <w:spacing w:line="360" w:lineRule="auto"/>
              <w:rPr>
                <w:rFonts w:hint="eastAsia"/>
                <w:color w:val="auto"/>
                <w:sz w:val="24"/>
                <w:szCs w:val="24"/>
              </w:rPr>
            </w:pPr>
            <w:r>
              <w:rPr>
                <w:color w:val="auto"/>
                <w:sz w:val="24"/>
              </w:rPr>
              <mc:AlternateContent>
                <mc:Choice Requires="wps">
                  <w:drawing>
                    <wp:anchor distT="0" distB="0" distL="114300" distR="114300" simplePos="0" relativeHeight="251668480" behindDoc="0" locked="0" layoutInCell="1" allowOverlap="1">
                      <wp:simplePos x="0" y="0"/>
                      <wp:positionH relativeFrom="column">
                        <wp:posOffset>1137285</wp:posOffset>
                      </wp:positionH>
                      <wp:positionV relativeFrom="paragraph">
                        <wp:posOffset>48895</wp:posOffset>
                      </wp:positionV>
                      <wp:extent cx="200025" cy="209550"/>
                      <wp:effectExtent l="7620" t="7620" r="20955" b="11430"/>
                      <wp:wrapNone/>
                      <wp:docPr id="12" name="矩形 14"/>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矩形 14" o:spid="_x0000_s1026" o:spt="1" style="position:absolute;left:0pt;margin-left:89.55pt;margin-top:3.85pt;height:16.5pt;width:15.75pt;z-index:251668480;mso-width-relative:page;mso-height-relative:page;" filled="f" stroked="t" coordsize="21600,21600" o:gfxdata="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LS7CnWAAAACAEAAA8AAAAAAAAAAQAgAAAAIgAAAGRycy9kb3ducmV2Lnht&#10;bFBLAQIUABQAAAAIAIdO4kCRD2aR+wEAAPcDAAAOAAAAAAAAAAEAIAAAACUBAABkcnMvZTJvRG9j&#10;LnhtbFBLBQYAAAAABgAGAFkBAACSBQAAAAA=&#10;">
                      <v:fill on="f" focussize="0,0"/>
                      <v:stroke weight="1.25pt" color="#339966" joinstyle="miter"/>
                      <v:imagedata o:title=""/>
                      <o:lock v:ext="edit" aspectratio="f"/>
                    </v:rect>
                  </w:pict>
                </mc:Fallback>
              </mc:AlternateContent>
            </w:r>
            <w:r>
              <w:rPr>
                <w:color w:val="auto"/>
                <w:sz w:val="24"/>
              </w:rPr>
              <mc:AlternateContent>
                <mc:Choice Requires="wps">
                  <w:drawing>
                    <wp:anchor distT="0" distB="0" distL="114300" distR="114300" simplePos="0" relativeHeight="251667456" behindDoc="0" locked="0" layoutInCell="1" allowOverlap="1">
                      <wp:simplePos x="0" y="0"/>
                      <wp:positionH relativeFrom="column">
                        <wp:posOffset>118110</wp:posOffset>
                      </wp:positionH>
                      <wp:positionV relativeFrom="paragraph">
                        <wp:posOffset>56515</wp:posOffset>
                      </wp:positionV>
                      <wp:extent cx="200025" cy="209550"/>
                      <wp:effectExtent l="7620" t="7620" r="20955" b="11430"/>
                      <wp:wrapNone/>
                      <wp:docPr id="13" name="矩形 13"/>
                      <wp:cNvGraphicFramePr/>
                      <a:graphic xmlns:a="http://schemas.openxmlformats.org/drawingml/2006/main">
                        <a:graphicData uri="http://schemas.microsoft.com/office/word/2010/wordprocessingShape">
                          <wps:wsp>
                            <wps:cNvSpPr/>
                            <wps:spPr>
                              <a:xfrm>
                                <a:off x="0" y="0"/>
                                <a:ext cx="200025" cy="209550"/>
                              </a:xfrm>
                              <a:prstGeom prst="rect">
                                <a:avLst/>
                              </a:prstGeom>
                              <a:noFill/>
                              <a:ln w="15875" cap="flat" cmpd="sng">
                                <a:solidFill>
                                  <a:srgbClr val="339966"/>
                                </a:solidFill>
                                <a:prstDash val="solid"/>
                                <a:miter/>
                                <a:headEnd type="none" w="med" len="med"/>
                                <a:tailEnd type="none" w="med" len="med"/>
                              </a:ln>
                            </wps:spPr>
                            <wps:bodyPr upright="1"/>
                          </wps:wsp>
                        </a:graphicData>
                      </a:graphic>
                    </wp:anchor>
                  </w:drawing>
                </mc:Choice>
                <mc:Fallback>
                  <w:pict>
                    <v:rect id="_x0000_s1026" o:spid="_x0000_s1026" o:spt="1" style="position:absolute;left:0pt;margin-left:9.3pt;margin-top:4.45pt;height:16.5pt;width:15.75pt;z-index:251667456;mso-width-relative:page;mso-height-relative:page;" filled="f" stroked="t" coordsize="21600,21600" o:gfxdata="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NZOVunUAAAABgEAAA8AAAAAAAAAAQAgAAAAIgAAAGRycy9kb3ducmV2LnhtbFBL&#10;AQIUABQAAAAIAIdO4kDxMfIk+gEAAPcDAAAOAAAAAAAAAAEAIAAAACMBAABkcnMvZTJvRG9jLnht&#10;bFBLBQYAAAAABgAGAFkBAACPBQAAAAA=&#10;">
                      <v:fill on="f" focussize="0,0"/>
                      <v:stroke weight="1.25pt" color="#339966" joinstyle="miter"/>
                      <v:imagedata o:title=""/>
                      <o:lock v:ext="edit" aspectratio="f"/>
                    </v:rect>
                  </w:pict>
                </mc:Fallback>
              </mc:AlternateContent>
            </w:r>
            <w:r>
              <w:rPr>
                <w:rFonts w:hint="eastAsia"/>
                <w:color w:val="auto"/>
                <w:sz w:val="24"/>
                <w:szCs w:val="24"/>
              </w:rPr>
              <w:t xml:space="preserve">  √  是           否</w:t>
            </w:r>
          </w:p>
        </w:tc>
      </w:tr>
    </w:tbl>
    <w:p>
      <w:pPr>
        <w:pStyle w:val="6"/>
        <w:pBdr>
          <w:top w:val="single" w:color="auto" w:sz="6" w:space="0"/>
        </w:pBdr>
        <w:jc w:val="both"/>
        <w:rPr>
          <w:rFonts w:hint="eastAsia"/>
          <w:b/>
          <w:bCs/>
          <w:vanish w:val="0"/>
          <w:color w:val="auto"/>
          <w:spacing w:val="12"/>
          <w:sz w:val="18"/>
          <w:szCs w:val="18"/>
        </w:rPr>
      </w:pPr>
      <w:r>
        <w:rPr>
          <w:rFonts w:hint="eastAsia"/>
          <w:b/>
          <w:bCs/>
          <w:vanish w:val="0"/>
          <w:color w:val="auto"/>
          <w:spacing w:val="12"/>
          <w:sz w:val="18"/>
          <w:szCs w:val="18"/>
        </w:rPr>
        <w:t>注：提交书面建议时请附上电子文本。</w:t>
      </w:r>
    </w:p>
    <w:p>
      <w:pPr>
        <w:jc w:val="both"/>
        <w:rPr>
          <w:rFonts w:hint="eastAsia" w:ascii="仿宋_GB2312" w:hAnsi="仿宋_GB2312" w:eastAsia="仿宋_GB2312" w:cs="仿宋_GB2312"/>
          <w:sz w:val="32"/>
          <w:szCs w:val="32"/>
          <w:lang w:eastAsia="zh-CN"/>
        </w:rPr>
      </w:pPr>
    </w:p>
    <w:p>
      <w:pPr>
        <w:jc w:val="both"/>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内容：</w:t>
      </w:r>
    </w:p>
    <w:p>
      <w:pPr>
        <w:keepNext w:val="0"/>
        <w:keepLines w:val="0"/>
        <w:pageBreakBefore w:val="0"/>
        <w:widowControl w:val="0"/>
        <w:numPr>
          <w:ilvl w:val="0"/>
          <w:numId w:val="1"/>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基本情况</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2019年7月起，市委、市政府深入推进广州生活垃圾分类处理工作，通过完善工作机制、加大人财物投入力度、强化管执手段等措施，系统、有力地把垃圾分类工作全面铺开落实。</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宋体" w:hAnsi="宋体" w:eastAsia="宋体" w:cs="宋体"/>
          <w:sz w:val="32"/>
          <w:szCs w:val="32"/>
          <w:lang w:val="en-US" w:eastAsia="zh-CN"/>
        </w:rPr>
      </w:pPr>
      <w:r>
        <w:rPr>
          <w:rFonts w:hint="eastAsia" w:ascii="仿宋_GB2312" w:hAnsi="仿宋_GB2312" w:eastAsia="仿宋_GB2312" w:cs="仿宋_GB2312"/>
          <w:sz w:val="32"/>
          <w:szCs w:val="32"/>
          <w:lang w:val="en-US" w:eastAsia="zh-CN"/>
        </w:rPr>
        <w:t>番禺区委区政府对垃圾分类非常重视，区主要领导亲自到各小区检查督导，区人大将垃圾分类确定为002号议案实施人大监督，各镇街都以党建引领、党员回社区参加垃圾分类上门宣传和守桶、示范小区以点带面、小小手拉大手等形式推动垃圾分类在全区有效开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val="en-US" w:eastAsia="zh-CN"/>
        </w:rPr>
        <w:t>二、垃圾分类</w:t>
      </w:r>
      <w:r>
        <w:rPr>
          <w:rFonts w:hint="eastAsia" w:ascii="黑体" w:hAnsi="黑体" w:eastAsia="黑体" w:cs="黑体"/>
          <w:b w:val="0"/>
          <w:bCs w:val="0"/>
          <w:sz w:val="32"/>
          <w:szCs w:val="32"/>
          <w:lang w:eastAsia="zh-CN"/>
        </w:rPr>
        <w:t>存在问题</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目前，全区各街道、村居通过开展入户宣传活动、社会宣传氛围布置、建设投放点硬件设施等工作，但垃圾分类工作是一项持久性工作，容易因资金投入的匮乏和人力物力有限出现推动力不足等问题和困难，制约了垃圾分类成效的提升。</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硬件设施配置跟不上。目前，受财政投入和各村居经济收入等因素制约，部分村居的投放点硬件设施还未得到完善。当前，部分定时投放点只完成硬底化工程，安装了“四幅图”投放指引，根据实际所需放置了若干“四分类”垃圾桶，但洗手盆、灯光、遮阳等便民设施还没完善。此外，由于垃圾收集容器、标识标牌等设施设备在长期的使用中容易破损，需要定期维修、更新替换，因投入的资金经费有限，未能及时补给新的物资，影响垃圾分类整体工作进程。</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人员配置不足。就目前推进情况来看，辖内仍有部分居民尚未养成主动分类、自觉破袋的习惯，仅靠社会宣传动员的手段来推动垃圾分类是远远不够的。为做好监督居民分类投放的工作，需要安排党员、志愿者等在投放时段站桶指导，安排巡查员落实日常巡查检查，督促和指导居民落实分类工作，但志愿者、巡查员的到岗情况存在多方面的不确定因素，难以确保垃圾分类工作得到长效监督管理。</w:t>
      </w:r>
    </w:p>
    <w:p>
      <w:pPr>
        <w:keepNext w:val="0"/>
        <w:keepLines w:val="0"/>
        <w:pageBreakBefore w:val="0"/>
        <w:widowControl w:val="0"/>
        <w:numPr>
          <w:ilvl w:val="0"/>
          <w:numId w:val="2"/>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宣传覆盖面不够深入广泛。</w:t>
      </w:r>
      <w:r>
        <w:rPr>
          <w:rFonts w:hint="eastAsia" w:ascii="仿宋_GB2312" w:hAnsi="仿宋_GB2312" w:eastAsia="仿宋_GB2312" w:cs="仿宋_GB2312"/>
          <w:sz w:val="32"/>
          <w:szCs w:val="32"/>
          <w:lang w:eastAsia="zh-CN"/>
        </w:rPr>
        <w:t>由于财政资金投入不足，在一定程度上增加了推广的成本和难度。</w:t>
      </w:r>
      <w:r>
        <w:rPr>
          <w:rFonts w:hint="eastAsia" w:ascii="仿宋_GB2312" w:hAnsi="仿宋_GB2312" w:eastAsia="仿宋_GB2312" w:cs="仿宋_GB2312"/>
          <w:sz w:val="32"/>
          <w:szCs w:val="32"/>
          <w:lang w:val="en-US" w:eastAsia="zh-CN"/>
        </w:rPr>
        <w:t>在定时定点分类投放模式实施前期，虽已开展了大量的宣传工作，从线上、线下纵横面进行社会宣传发动，但在启动定时定点分类投放模式后，从居民的投放情况、垃圾分拣率来看，仍有一部分居民不清晰、不了解垃圾分类的知识和技巧。</w:t>
      </w:r>
    </w:p>
    <w:p>
      <w:pPr>
        <w:keepNext w:val="0"/>
        <w:keepLines w:val="0"/>
        <w:pageBreakBefore w:val="0"/>
        <w:widowControl w:val="0"/>
        <w:numPr>
          <w:ilvl w:val="0"/>
          <w:numId w:val="3"/>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做好垃圾分类工作的对策及建议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各小区的物业公司作为盈利企业，对于生活垃圾分类这类公益性活动的参与积极性还不够高，目前的形势下还是有赖于政府加大监管和人财物的投入来推动。针对上述的存在问题，提出以下建议：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一是建议市、区完善相关的政策，把垃圾分类纳入财政支出的重点领域并予以资金保障，加大对住宅小区垃圾分类设备设施的专项经费支持，协助小区加快补齐投放点硬件设施的短板。</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二是从市</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镇（街）</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村（居）</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lang w:eastAsia="zh-CN"/>
        </w:rPr>
        <w:t>社区（生产队）五个层级组建专业的垃圾分类工作专业队伍，对垃圾分类的技能培训、工作落实、检查监管等多个方面组建专业队伍，从实行到监督垃圾分类工作提供有力的保障，将垃圾分类工作落实到每一个环节和步骤中</w:t>
      </w:r>
      <w:r>
        <w:rPr>
          <w:rFonts w:hint="eastAsia" w:ascii="仿宋_GB2312" w:hAnsi="仿宋_GB2312" w:eastAsia="仿宋_GB2312" w:cs="仿宋_GB2312"/>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是在社会宣传方面，要印制更多与垃圾分类有关的创新性宣传喷画、海报，张贴在小区楼道、餐饮企业等市民接触频次多、人流量大的公共区域，引起公众对垃圾分类的注意，潜移默化地形成分类的习惯，以绘画比赛、网络视频短片、微故事的载体将垃圾分离倡议进行全覆盖。</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right="0" w:rightChars="0" w:firstLine="640" w:firstLineChars="200"/>
        <w:jc w:val="both"/>
        <w:textAlignment w:val="auto"/>
        <w:outlineLvl w:val="9"/>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四是协助各镇街社区借力基层党组织、社会团体等要积极开展群众喜闻乐见的垃圾分类主题活动，以生动的形式充分调动群众参与垃圾分类的热情，进一步提高垃圾分类社会知晓率。</w:t>
      </w: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sz w:val="24"/>
          <w:szCs w:val="24"/>
        </w:rPr>
      </w:pPr>
    </w:p>
    <w:p>
      <w:pPr>
        <w:rPr>
          <w:rFonts w:hint="eastAsia"/>
          <w:color w:val="auto"/>
          <w:lang w:eastAsia="zh-CN"/>
        </w:rPr>
      </w:pPr>
      <w:bookmarkStart w:id="0" w:name="_GoBack"/>
      <w:bookmarkEnd w:id="0"/>
    </w:p>
    <w:sectPr>
      <w:headerReference r:id="rId3" w:type="default"/>
      <w:footerReference r:id="rId4"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4" name="文本框 1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IwUTnTICAABjBAAADgAAAAAAAAABACAAAAAfAQAAZHJzL2Uyb0RvYy54bWxQSwUG&#10;AAAAAAYABgBZAQAAwwU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DDDE313"/>
    <w:multiLevelType w:val="singleLevel"/>
    <w:tmpl w:val="5DDDE313"/>
    <w:lvl w:ilvl="0" w:tentative="0">
      <w:start w:val="1"/>
      <w:numFmt w:val="chineseCounting"/>
      <w:suff w:val="nothing"/>
      <w:lvlText w:val="%1、"/>
      <w:lvlJc w:val="left"/>
    </w:lvl>
  </w:abstractNum>
  <w:abstractNum w:abstractNumId="1">
    <w:nsid w:val="5DDF4178"/>
    <w:multiLevelType w:val="singleLevel"/>
    <w:tmpl w:val="5DDF4178"/>
    <w:lvl w:ilvl="0" w:tentative="0">
      <w:start w:val="1"/>
      <w:numFmt w:val="chineseCounting"/>
      <w:suff w:val="nothing"/>
      <w:lvlText w:val="（%1）"/>
      <w:lvlJc w:val="left"/>
    </w:lvl>
  </w:abstractNum>
  <w:abstractNum w:abstractNumId="2">
    <w:nsid w:val="5DE087AB"/>
    <w:multiLevelType w:val="singleLevel"/>
    <w:tmpl w:val="5DE087AB"/>
    <w:lvl w:ilvl="0" w:tentative="0">
      <w:start w:val="3"/>
      <w:numFmt w:val="chineseCounting"/>
      <w:suff w:val="nothing"/>
      <w:lvlText w:val="%1、"/>
      <w:lvlJc w:val="left"/>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2EC6A43"/>
    <w:rsid w:val="005B0721"/>
    <w:rsid w:val="02EC6A43"/>
    <w:rsid w:val="047B100C"/>
    <w:rsid w:val="0C4E56E9"/>
    <w:rsid w:val="1157350E"/>
    <w:rsid w:val="12013238"/>
    <w:rsid w:val="15196FAC"/>
    <w:rsid w:val="32150EC8"/>
    <w:rsid w:val="37D27303"/>
    <w:rsid w:val="3D5F10FC"/>
    <w:rsid w:val="3E3B3627"/>
    <w:rsid w:val="47F747F0"/>
    <w:rsid w:val="4D53256B"/>
    <w:rsid w:val="4E283848"/>
    <w:rsid w:val="504812C4"/>
    <w:rsid w:val="56CF5CFB"/>
    <w:rsid w:val="60BA7254"/>
    <w:rsid w:val="63045E00"/>
    <w:rsid w:val="63923A25"/>
    <w:rsid w:val="64374EF8"/>
    <w:rsid w:val="65017E44"/>
    <w:rsid w:val="65934A3D"/>
    <w:rsid w:val="67A61005"/>
    <w:rsid w:val="6BDE751C"/>
    <w:rsid w:val="6F1F6D66"/>
    <w:rsid w:val="74697E0C"/>
    <w:rsid w:val="785D5FAB"/>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spacing w:line="240" w:lineRule="auto"/>
      <w:jc w:val="left"/>
    </w:pPr>
    <w:rPr>
      <w:sz w:val="18"/>
      <w:szCs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customStyle="1" w:styleId="6">
    <w:name w:val="_Style 2"/>
    <w:basedOn w:val="1"/>
    <w:next w:val="1"/>
    <w:qFormat/>
    <w:uiPriority w:val="0"/>
    <w:pPr>
      <w:pBdr>
        <w:top w:val="single" w:color="auto" w:sz="6" w:space="1"/>
      </w:pBdr>
      <w:jc w:val="center"/>
    </w:pPr>
    <w:rPr>
      <w:rFonts w:ascii="Arial" w:hAnsi="Arial" w:cs="Arial"/>
      <w:vanish/>
      <w:sz w:val="16"/>
      <w:szCs w:val="16"/>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12</TotalTime>
  <ScaleCrop>false</ScaleCrop>
  <LinksUpToDate>false</LinksUpToDate>
  <CharactersWithSpaces>0</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2019-11-27T02:16:00Z</dcterms:created>
  <dc:creator>王嘉琪</dc:creator>
  <cp:lastModifiedBy>user</cp:lastModifiedBy>
  <dcterms:modified xsi:type="dcterms:W3CDTF">2022-09-30T10:08:27Z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ies>
</file>