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tabs>
          <w:tab w:val="left" w:pos="10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广州珠江粮油集团有限公司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2020年度工资总额和职工平均工资情况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根据《番禺区国资局监管企业工资总额管理办法（试行）》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番国资〔2020〕97 号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相关要求，现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将本公司（包含广州珠江粮油集团有限公司、广州番禺粮食储备有限公司及下属分公司、广州珠江美乐饮品（香港）有限公司、广州珠江制鞋有限公司、益创企业有限公司）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2020年度工资总额和职工平均工资相关数据公布如下：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2020年度工资总额清算数为6,697.92万元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，实际发放工资总额为6,481.45万元，职工平均实发工资为</w:t>
      </w:r>
      <w:r>
        <w:rPr>
          <w:rFonts w:hint="eastAsia" w:ascii="仿宋_GB2312" w:hAnsi="仿宋_GB2312" w:eastAsia="仿宋_GB2312" w:cs="仿宋_GB2312"/>
          <w:sz w:val="32"/>
          <w:szCs w:val="32"/>
        </w:rPr>
        <w:t>11.27万元。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DAwZGY2NDA5NDEzOTIxM2I2MzQ4YTkxNGMwYTk2YjcifQ=="/>
  </w:docVars>
  <w:rsids>
    <w:rsidRoot w:val="233D2FEC"/>
    <w:rsid w:val="009907E0"/>
    <w:rsid w:val="00B13F6E"/>
    <w:rsid w:val="00D2311F"/>
    <w:rsid w:val="1BB96726"/>
    <w:rsid w:val="233D2FEC"/>
    <w:rsid w:val="3B2147CC"/>
    <w:rsid w:val="44615F25"/>
    <w:rsid w:val="4B5A726E"/>
    <w:rsid w:val="5E4A4287"/>
    <w:rsid w:val="5F5910D0"/>
    <w:rsid w:val="636D6947"/>
    <w:rsid w:val="6591069C"/>
    <w:rsid w:val="65E452BD"/>
    <w:rsid w:val="6B1F20AC"/>
    <w:rsid w:val="6DB9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color w:val="FF0000"/>
      <w:spacing w:val="90"/>
      <w:sz w:val="60"/>
    </w:rPr>
  </w:style>
  <w:style w:type="paragraph" w:styleId="3">
    <w:name w:val="Body Text Indent"/>
    <w:basedOn w:val="1"/>
    <w:qFormat/>
    <w:uiPriority w:val="0"/>
    <w:pPr>
      <w:spacing w:before="100" w:beforeAutospacing="1" w:after="100" w:afterAutospacing="1" w:line="500" w:lineRule="exact"/>
      <w:ind w:firstLine="480" w:firstLineChars="200"/>
      <w:jc w:val="left"/>
    </w:pPr>
    <w:rPr>
      <w:rFonts w:ascii="宋体" w:hAnsi="宋体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区财政局（区国资局）</Company>
  <Pages>1</Pages>
  <Words>222</Words>
  <Characters>253</Characters>
  <Lines>1</Lines>
  <Paragraphs>1</Paragraphs>
  <TotalTime>1</TotalTime>
  <ScaleCrop>false</ScaleCrop>
  <LinksUpToDate>false</LinksUpToDate>
  <CharactersWithSpaces>256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2022-05-30T08:25:00Z</dcterms:created>
  <dc:creator>黎淑群</dc:creator>
  <cp:lastModifiedBy>黎淑群</cp:lastModifiedBy>
  <dcterms:modified xsi:type="dcterms:W3CDTF">2022-06-20T09:45:36Z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64B787108BA8459C8B324A31509D1366</vt:lpwstr>
  </property>
</Properties>
</file>