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4264"/>
        <w:gridCol w:w="4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26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90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26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  <w:tc>
          <w:tcPr>
            <w:tcW w:w="490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1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熟肉制品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酱卤肉制品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酱卤肉制品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GB 2760-2014《食品安全国家标准 食品添加剂使用标准》、GB 2762-2017《食品安全国家标准 食品中污染物限量》、食品整治办[2008]3号《食品中可能违法添加的非食用物质和易滥用的食品添加剂品种名单(第一批)》、整顿办函[2011]1号《食品中可能违法添加的非食用物质和易滥用的食品添加剂品种名单(第五批)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苯甲酸及其钠盐（以苯甲酸计）、镉（以Cd计）、铬（以Cr计）、氯霉素、铅（以Pb计）、山梨酸及其钾盐（以山梨酸计）、酸性橙Ⅱ、糖精钠（以糖精计）、胭脂红、防腐剂混合使用时各自用量占其最大使用量的比例之和、总砷（以As计）、脱氢乙酸及其钠盐（以脱氢乙酸计）、亚硝酸盐（以亚硝酸钠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6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熏烧烤肉制品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熏烧烤肉制品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GB 2760-2014《食品安全国家标准 食品添加剂使用标准》、GB 2762-2017《食品安全国家标准 食品中污染物限量》、整顿办函[2011]1号《食品中可能违法添加的非食用物质和易滥用的食品添加剂品种名单(第五批)》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氯霉素、铅（以Pb计）、亚硝酸盐（以亚硝酸钠计）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MTk2YmUwODAyMTdmZDhjMDIzMDkzMDRmYTdmYzUifQ=="/>
  </w:docVars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4237"/>
    <w:rsid w:val="00B2396E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8C545C"/>
    <w:rsid w:val="069E4F30"/>
    <w:rsid w:val="06BB59A6"/>
    <w:rsid w:val="07107AFC"/>
    <w:rsid w:val="086652FA"/>
    <w:rsid w:val="08A32F54"/>
    <w:rsid w:val="09AE1034"/>
    <w:rsid w:val="09BD60AB"/>
    <w:rsid w:val="0A154126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3105BCB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35D5592"/>
    <w:rsid w:val="537B29C1"/>
    <w:rsid w:val="549145C8"/>
    <w:rsid w:val="5622492D"/>
    <w:rsid w:val="5A521C4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D562288"/>
    <w:rsid w:val="6FBB137D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5</Pages>
  <Words>4258</Words>
  <Characters>5042</Characters>
  <Lines>1</Lines>
  <Paragraphs>1</Paragraphs>
  <TotalTime>2</TotalTime>
  <ScaleCrop>false</ScaleCrop>
  <LinksUpToDate>false</LinksUpToDate>
  <CharactersWithSpaces>5182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黄泓凯</cp:lastModifiedBy>
  <cp:lastPrinted>2019-06-30T01:10:00Z</cp:lastPrinted>
  <dcterms:modified xsi:type="dcterms:W3CDTF">2022-05-30T07:03:03Z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  <property fmtid="{D5CDD505-2E9C-101B-9397-08002B2CF9AE}" pid="4" name="commondata">
    <vt:lpwstr>eyJoZGlkIjoiYzdiMTk2YmUwODAyMTdmZDhjMDIzMDkzMDRmYTdmYzUifQ==</vt:lpwstr>
  </property>
</Properties>
</file>