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GB 17399-2016《食品安全国家标准 糖果》、GB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大肠菌群、菌落总数、钠、柠檬黄、铅（以Pb计）、日落黄、糖精钠（以糖精计）、苋菜红、胭脂红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过氧化值（以脂肪计）、钠、铅（以Pb计）、酸价（以脂肪计）、糖精钠（以糖精计）、甜蜜素（以环己基氨基磺酸计）、大肠菌群、霉菌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大肠菌群、二氧化硫残留量、菌落总数、亮蓝、霉菌、钠、柠檬黄、铅（以Pb计）、日落黄、山梨酸及其钾盐（以山梨酸计）、糖精钠（以糖精计）、甜蜜素（以环己基氨基磺酸计）、苋菜红、胭脂红、防腐剂混合使用时各自用量占其最大使用量的比例之和、脱氢乙酸及其钠盐（以脱氢乙酸计）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GB 2714-2015《食品安全国家标准 酱腌菜》、GB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阿斯巴甜、苯甲酸及其钠盐（以苯甲酸计）、大肠菌群、金黄色葡萄球菌、钠、铅（以Pb计）、三氯蔗糖、沙门氏菌、山梨酸及其钾盐（以山梨酸计）、糖精钠（以糖精计）、甜蜜素（以环己基氨基磺酸计）、防腐剂混合使用时各自用量占其最大使用量的比例之和、脱氢乙酸及其钠盐（以脱氢乙酸计）、纽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28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050-2011《食品安全国家标准 预包装食品营养标签通则》、产品明示标准及质量要求要求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大肠菌群、蛋白质、金黄色葡萄球菌、菌落总数、亮蓝、霉菌、柠檬黄、铅（以Pb计）、日落黄、沙门氏菌、山梨酸及其钾盐（以山梨酸计）、糖精钠（以糖精计）、苋菜红、胭脂红、防腐剂混合使用时各自用量占其最大使用量的比例之和、安赛蜜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377F0"/>
    <w:rsid w:val="4D5D50A1"/>
    <w:rsid w:val="4F587634"/>
    <w:rsid w:val="4FA37E96"/>
    <w:rsid w:val="4FC27A55"/>
    <w:rsid w:val="50122F6C"/>
    <w:rsid w:val="50D72F0D"/>
    <w:rsid w:val="51181F7A"/>
    <w:rsid w:val="51263F3A"/>
    <w:rsid w:val="52403146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3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2022-01-19T01:59:41Z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