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6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炒货食品及坚果制品（烘炒类、油炸类、其他类）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其他炒货食品及坚果制品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19300-2014《食品安全国家标准 坚果与籽类食品》、GB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大肠菌群、过氧化值（以脂肪计）、霉菌、铅（以Pb计）、酸价（以脂肪计）、糖精钠（以糖精计）、甜蜜素（以环己基氨基磺酸计）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1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鸡肉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2762-2017《食品安全国家标准 食品中污染物限量》、农业农村部公告第250号《食品动物中禁止使用的药品及其他化合物清单》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氯霉素,五氯酚酸钠(以五氯酚计),磺胺类(总量),甲氧苄啶,恩诺沙星,尼卡巴嗪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海水蟹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</w:t>
            </w:r>
            <w:bookmarkStart w:id="0" w:name="_GoBack"/>
            <w:bookmarkEnd w:id="0"/>
            <w:r>
              <w:rPr>
                <w:rFonts w:hint="eastAsia" w:cs="Times New Roman"/>
                <w:lang w:val="en-US" w:eastAsia="zh-CN"/>
              </w:rPr>
              <w:t>-2017《食品安全国家标准 食品中污染物限量》、农业农村部公告第250号《食品动物中禁止使用的药品及其他化合物清单》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五氯酚酸钠(以五氯酚计)、氯霉素、镉(以Cd计)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8BE151A"/>
    <w:rsid w:val="19696CF7"/>
    <w:rsid w:val="1A441416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65D766B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312B74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3F63CA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1</TotalTime>
  <ScaleCrop>false</ScaleCrop>
  <LinksUpToDate>false</LinksUpToDate>
  <CharactersWithSpaces>239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WPS_1505360537</cp:lastModifiedBy>
  <cp:lastPrinted>2019-06-30T01:10:00Z</cp:lastPrinted>
  <dcterms:modified xsi:type="dcterms:W3CDTF">2021-11-04T07:26:22Z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