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E65" w:rsidRDefault="002E1E65">
      <w:pPr>
        <w:spacing w:line="480" w:lineRule="auto"/>
        <w:rPr>
          <w:b/>
          <w:color w:val="333333"/>
          <w:sz w:val="24"/>
          <w:szCs w:val="24"/>
        </w:rPr>
      </w:pPr>
      <w:bookmarkStart w:id="0" w:name="_Toc101777609"/>
      <w:bookmarkStart w:id="1" w:name="_Toc262229159"/>
    </w:p>
    <w:p w:rsidR="002E1E65" w:rsidRDefault="0009198C">
      <w:pPr>
        <w:spacing w:line="480" w:lineRule="auto"/>
        <w:rPr>
          <w:rFonts w:ascii="宋体"/>
          <w:sz w:val="24"/>
          <w:szCs w:val="24"/>
        </w:rPr>
      </w:pPr>
      <w:r>
        <w:rPr>
          <w:rFonts w:hint="eastAsia"/>
          <w:b/>
          <w:color w:val="333333"/>
          <w:sz w:val="24"/>
          <w:szCs w:val="24"/>
        </w:rPr>
        <w:t>附件一：</w:t>
      </w:r>
      <w:r>
        <w:rPr>
          <w:rFonts w:ascii="宋体" w:hAnsi="宋体" w:hint="eastAsia"/>
          <w:sz w:val="24"/>
          <w:szCs w:val="24"/>
        </w:rPr>
        <w:t xml:space="preserve">　</w:t>
      </w:r>
    </w:p>
    <w:p w:rsidR="002E1E65" w:rsidRDefault="0009198C">
      <w:pPr>
        <w:jc w:val="center"/>
        <w:rPr>
          <w:rFonts w:ascii="宋体"/>
          <w:b/>
          <w:sz w:val="36"/>
          <w:szCs w:val="36"/>
        </w:rPr>
      </w:pPr>
      <w:r>
        <w:rPr>
          <w:rFonts w:ascii="宋体" w:hAnsi="宋体" w:hint="eastAsia"/>
          <w:b/>
          <w:sz w:val="36"/>
          <w:szCs w:val="36"/>
        </w:rPr>
        <w:t>承包意向承诺函</w:t>
      </w:r>
    </w:p>
    <w:p w:rsidR="002E1E65" w:rsidRDefault="002E1E65">
      <w:pPr>
        <w:pStyle w:val="a3"/>
        <w:adjustRightInd w:val="0"/>
        <w:ind w:right="-1" w:firstLineChars="200" w:firstLine="480"/>
        <w:jc w:val="left"/>
        <w:rPr>
          <w:rFonts w:ascii="宋体" w:eastAsia="宋体" w:hAnsi="宋体"/>
          <w:color w:val="auto"/>
          <w:sz w:val="24"/>
          <w:szCs w:val="24"/>
        </w:rPr>
      </w:pPr>
    </w:p>
    <w:p w:rsidR="002E1E65" w:rsidRDefault="005D08F5" w:rsidP="005D08F5">
      <w:pPr>
        <w:pStyle w:val="a3"/>
        <w:adjustRightInd w:val="0"/>
        <w:ind w:right="-1" w:firstLineChars="200" w:firstLine="480"/>
        <w:jc w:val="left"/>
        <w:rPr>
          <w:rFonts w:ascii="宋体" w:eastAsia="宋体" w:hAnsi="宋体"/>
          <w:color w:val="auto"/>
          <w:sz w:val="24"/>
          <w:szCs w:val="24"/>
          <w:u w:val="single"/>
        </w:rPr>
      </w:pPr>
      <w:r w:rsidRPr="005D08F5">
        <w:rPr>
          <w:rFonts w:ascii="宋体" w:eastAsia="宋体" w:hAnsi="宋体" w:hint="eastAsia"/>
          <w:color w:val="auto"/>
          <w:sz w:val="24"/>
          <w:szCs w:val="24"/>
          <w:u w:val="single"/>
        </w:rPr>
        <w:t>广州市</w:t>
      </w:r>
      <w:proofErr w:type="gramStart"/>
      <w:r w:rsidRPr="005D08F5">
        <w:rPr>
          <w:rFonts w:ascii="宋体" w:eastAsia="宋体" w:hAnsi="宋体" w:hint="eastAsia"/>
          <w:color w:val="auto"/>
          <w:sz w:val="24"/>
          <w:szCs w:val="24"/>
          <w:u w:val="single"/>
        </w:rPr>
        <w:t>番禺区</w:t>
      </w:r>
      <w:proofErr w:type="gramEnd"/>
      <w:r w:rsidRPr="005D08F5">
        <w:rPr>
          <w:rFonts w:ascii="宋体" w:eastAsia="宋体" w:hAnsi="宋体" w:hint="eastAsia"/>
          <w:color w:val="auto"/>
          <w:sz w:val="24"/>
          <w:szCs w:val="24"/>
          <w:u w:val="single"/>
        </w:rPr>
        <w:t>南村镇</w:t>
      </w:r>
      <w:proofErr w:type="gramStart"/>
      <w:r w:rsidRPr="005D08F5">
        <w:rPr>
          <w:rFonts w:ascii="宋体" w:eastAsia="宋体" w:hAnsi="宋体" w:hint="eastAsia"/>
          <w:color w:val="auto"/>
          <w:sz w:val="24"/>
          <w:szCs w:val="24"/>
          <w:u w:val="single"/>
        </w:rPr>
        <w:t>樟</w:t>
      </w:r>
      <w:proofErr w:type="gramEnd"/>
      <w:r w:rsidRPr="005D08F5">
        <w:rPr>
          <w:rFonts w:ascii="宋体" w:eastAsia="宋体" w:hAnsi="宋体" w:hint="eastAsia"/>
          <w:color w:val="auto"/>
          <w:sz w:val="24"/>
          <w:szCs w:val="24"/>
          <w:u w:val="single"/>
        </w:rPr>
        <w:t>边小学</w:t>
      </w:r>
      <w:r w:rsidR="0009198C">
        <w:rPr>
          <w:rFonts w:ascii="宋体" w:eastAsia="宋体" w:hAnsi="宋体" w:hint="eastAsia"/>
          <w:color w:val="auto"/>
          <w:sz w:val="24"/>
          <w:szCs w:val="24"/>
          <w:u w:val="single"/>
        </w:rPr>
        <w:t>、广州市</w:t>
      </w:r>
      <w:proofErr w:type="gramStart"/>
      <w:r w:rsidR="0009198C">
        <w:rPr>
          <w:rFonts w:ascii="宋体" w:eastAsia="宋体" w:hAnsi="宋体" w:hint="eastAsia"/>
          <w:color w:val="auto"/>
          <w:sz w:val="24"/>
          <w:szCs w:val="24"/>
          <w:u w:val="single"/>
        </w:rPr>
        <w:t>番禺区</w:t>
      </w:r>
      <w:proofErr w:type="gramEnd"/>
      <w:r w:rsidR="0009198C">
        <w:rPr>
          <w:rFonts w:ascii="宋体" w:eastAsia="宋体" w:hAnsi="宋体" w:hint="eastAsia"/>
          <w:color w:val="auto"/>
          <w:sz w:val="24"/>
          <w:szCs w:val="24"/>
          <w:u w:val="single"/>
        </w:rPr>
        <w:t>南村镇人民政府规划国土建设办公室：</w:t>
      </w:r>
    </w:p>
    <w:p w:rsidR="002E1E65" w:rsidRDefault="0009198C">
      <w:pPr>
        <w:pStyle w:val="a3"/>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一、本公司已详细了解了建设单位发布的</w:t>
      </w:r>
      <w:r w:rsidR="005D08F5" w:rsidRPr="005D08F5">
        <w:rPr>
          <w:rFonts w:ascii="宋体" w:eastAsia="宋体" w:hAnsi="宋体" w:hint="eastAsia"/>
          <w:color w:val="auto"/>
          <w:sz w:val="24"/>
          <w:szCs w:val="24"/>
          <w:u w:val="single"/>
        </w:rPr>
        <w:t>南村镇</w:t>
      </w:r>
      <w:proofErr w:type="gramStart"/>
      <w:r w:rsidR="005D08F5" w:rsidRPr="005D08F5">
        <w:rPr>
          <w:rFonts w:ascii="宋体" w:eastAsia="宋体" w:hAnsi="宋体" w:hint="eastAsia"/>
          <w:color w:val="auto"/>
          <w:sz w:val="24"/>
          <w:szCs w:val="24"/>
          <w:u w:val="single"/>
        </w:rPr>
        <w:t>樟</w:t>
      </w:r>
      <w:proofErr w:type="gramEnd"/>
      <w:r w:rsidR="005D08F5" w:rsidRPr="005D08F5">
        <w:rPr>
          <w:rFonts w:ascii="宋体" w:eastAsia="宋体" w:hAnsi="宋体" w:hint="eastAsia"/>
          <w:color w:val="auto"/>
          <w:sz w:val="24"/>
          <w:szCs w:val="24"/>
          <w:u w:val="single"/>
        </w:rPr>
        <w:t>边小学围墙加高改造工程</w:t>
      </w:r>
      <w:r>
        <w:rPr>
          <w:rFonts w:ascii="宋体" w:eastAsia="宋体" w:hAnsi="宋体" w:hint="eastAsia"/>
          <w:color w:val="auto"/>
          <w:sz w:val="24"/>
          <w:szCs w:val="24"/>
        </w:rPr>
        <w:t>交易公告及有关附件，并无异议。</w:t>
      </w:r>
    </w:p>
    <w:p w:rsidR="002E1E65" w:rsidRDefault="0009198C">
      <w:pPr>
        <w:pStyle w:val="a3"/>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二、本公司承包意向在交易公告规定的有效期内有效，并受此约束。如建设单位需延长交易有效期的，本公司同意延长。如在有效期内撤回交易意向或放弃承包资格不与建设单位签订合同的，建设单位有权要求本公司对所造成的损失进行赔偿。</w:t>
      </w:r>
    </w:p>
    <w:p w:rsidR="002E1E65" w:rsidRDefault="0009198C">
      <w:pPr>
        <w:pStyle w:val="a3"/>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三、如获得承包资格，本公司将承诺按交易公告中规定的时间及质量要求完成并移交本项目。</w:t>
      </w:r>
    </w:p>
    <w:p w:rsidR="002E1E65" w:rsidRDefault="0009198C">
      <w:pPr>
        <w:pStyle w:val="a3"/>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四、本公司就参加本项目交易工作，</w:t>
      </w:r>
      <w:proofErr w:type="gramStart"/>
      <w:r>
        <w:rPr>
          <w:rFonts w:ascii="宋体" w:eastAsia="宋体" w:hAnsi="宋体" w:hint="eastAsia"/>
          <w:color w:val="auto"/>
          <w:sz w:val="24"/>
          <w:szCs w:val="24"/>
        </w:rPr>
        <w:t>作出</w:t>
      </w:r>
      <w:proofErr w:type="gramEnd"/>
      <w:r>
        <w:rPr>
          <w:rFonts w:ascii="宋体" w:eastAsia="宋体" w:hAnsi="宋体" w:hint="eastAsia"/>
          <w:color w:val="auto"/>
          <w:sz w:val="24"/>
          <w:szCs w:val="24"/>
        </w:rPr>
        <w:t>以下郑重承诺：</w:t>
      </w:r>
    </w:p>
    <w:p w:rsidR="002E1E65" w:rsidRDefault="0009198C">
      <w:pPr>
        <w:pStyle w:val="a3"/>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1.本公司报名信息及提供的材料都是真实有效的。</w:t>
      </w:r>
    </w:p>
    <w:p w:rsidR="002E1E65" w:rsidRDefault="0009198C">
      <w:pPr>
        <w:pStyle w:val="a3"/>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2.本公司在本项目交易中不给其他单位挂靠，不转让交易资格，不向建设单位、监督部门、交易中心有关人员行贿。</w:t>
      </w:r>
    </w:p>
    <w:p w:rsidR="002E1E65" w:rsidRDefault="0009198C">
      <w:pPr>
        <w:pStyle w:val="a3"/>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3.本公司没有处于被责令停业或财产被接管、冻结、破产的状态；没有处于被行政主管部门取消交易资格的处罚期内；没有行政主管部门已书面认定的重大项目质量问题；在报名截止时间前两年, 本公司在广州市人民检察院行贿犯罪档案中没有犯罪记录。</w:t>
      </w:r>
    </w:p>
    <w:p w:rsidR="002E1E65" w:rsidRDefault="0009198C">
      <w:pPr>
        <w:pStyle w:val="a3"/>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4.严格遵守建设项目余泥渣土运输与排放管理制度，执行“</w:t>
      </w:r>
      <w:proofErr w:type="gramStart"/>
      <w:r>
        <w:rPr>
          <w:rFonts w:ascii="宋体" w:eastAsia="宋体" w:hAnsi="宋体" w:hint="eastAsia"/>
          <w:color w:val="auto"/>
          <w:sz w:val="24"/>
          <w:szCs w:val="24"/>
        </w:rPr>
        <w:t>一</w:t>
      </w:r>
      <w:proofErr w:type="gramEnd"/>
      <w:r>
        <w:rPr>
          <w:rFonts w:ascii="宋体" w:eastAsia="宋体" w:hAnsi="宋体" w:hint="eastAsia"/>
          <w:color w:val="auto"/>
          <w:sz w:val="24"/>
          <w:szCs w:val="24"/>
        </w:rPr>
        <w:t>不准进、三不准出”规定，选择合法的余泥渣土运输单位及排放点。如违反建设项目余泥渣土运输与排放管理制度，将自愿接受通报批评，记录不良行为。（施工类）</w:t>
      </w:r>
    </w:p>
    <w:p w:rsidR="002E1E65" w:rsidRDefault="0009198C">
      <w:pPr>
        <w:pStyle w:val="a3"/>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5.本公司及其有隶属关系的机构没有参加本项目的设计、前期工作、交易文件编写、监理工作，与承担本交易项目监理业务的单位没有隶属关系或其他利害关系。（施工类）</w:t>
      </w:r>
    </w:p>
    <w:p w:rsidR="002E1E65" w:rsidRDefault="0009198C">
      <w:pPr>
        <w:pStyle w:val="a3"/>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lastRenderedPageBreak/>
        <w:t>6.本公司获得承包资格后，我司与员工、雇佣人员之间的关系，所有劳务、劳动关系，债券、债务由我司承担。</w:t>
      </w:r>
    </w:p>
    <w:p w:rsidR="002E1E65" w:rsidRDefault="0009198C">
      <w:pPr>
        <w:pStyle w:val="a3"/>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7.本公司拟派的项目负责人及安全员没有在其它在建项目中任职。（房建市政施工类）</w:t>
      </w:r>
    </w:p>
    <w:p w:rsidR="002E1E65" w:rsidRDefault="0009198C">
      <w:pPr>
        <w:pStyle w:val="a3"/>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8.本公司获得承包资格后</w:t>
      </w:r>
      <w:proofErr w:type="gramStart"/>
      <w:r>
        <w:rPr>
          <w:rFonts w:ascii="宋体" w:eastAsia="宋体" w:hAnsi="宋体" w:hint="eastAsia"/>
          <w:color w:val="auto"/>
          <w:sz w:val="24"/>
          <w:szCs w:val="24"/>
        </w:rPr>
        <w:t>不</w:t>
      </w:r>
      <w:proofErr w:type="gramEnd"/>
      <w:r>
        <w:rPr>
          <w:rFonts w:ascii="宋体" w:eastAsia="宋体" w:hAnsi="宋体" w:hint="eastAsia"/>
          <w:color w:val="auto"/>
          <w:sz w:val="24"/>
          <w:szCs w:val="24"/>
        </w:rPr>
        <w:t>无故放弃承包资格。</w:t>
      </w:r>
    </w:p>
    <w:p w:rsidR="002E1E65" w:rsidRDefault="0009198C">
      <w:pPr>
        <w:pStyle w:val="a3"/>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9.本公司在建设工程发包通知书发出之日起5个工作日内将与建设单位签订书面合同。</w:t>
      </w:r>
    </w:p>
    <w:p w:rsidR="002E1E65" w:rsidRDefault="0009198C">
      <w:pPr>
        <w:pStyle w:val="a3"/>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10.本公司认真研究了交易公告的有关规则，充分考虑了因其他承包意向人资格变动对随机抽取结果产生的影响，并接受此次随机抽取结果。</w:t>
      </w:r>
    </w:p>
    <w:p w:rsidR="002E1E65" w:rsidRDefault="0009198C">
      <w:pPr>
        <w:pStyle w:val="a3"/>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如经查实本公司违反上述承诺的情况，本公司愿意接受公开通报，承担由此带来的法律后果，并同意监督部门做退出小额企业库处理。</w:t>
      </w:r>
    </w:p>
    <w:p w:rsidR="002E1E65" w:rsidRDefault="002E1E65">
      <w:pPr>
        <w:pStyle w:val="a4"/>
        <w:ind w:firstLineChars="1850" w:firstLine="4440"/>
        <w:rPr>
          <w:rFonts w:ascii="宋体" w:eastAsia="宋体"/>
          <w:spacing w:val="0"/>
          <w:szCs w:val="20"/>
        </w:rPr>
      </w:pPr>
    </w:p>
    <w:p w:rsidR="002E1E65" w:rsidRDefault="002E1E65">
      <w:pPr>
        <w:pStyle w:val="a4"/>
        <w:ind w:firstLineChars="1850" w:firstLine="4440"/>
        <w:rPr>
          <w:rFonts w:ascii="宋体"/>
          <w:spacing w:val="0"/>
        </w:rPr>
      </w:pPr>
    </w:p>
    <w:p w:rsidR="002E1E65" w:rsidRDefault="002E1E65">
      <w:pPr>
        <w:pStyle w:val="a4"/>
        <w:ind w:firstLineChars="0" w:firstLine="0"/>
        <w:rPr>
          <w:rFonts w:ascii="宋体"/>
          <w:spacing w:val="0"/>
        </w:rPr>
      </w:pPr>
    </w:p>
    <w:p w:rsidR="002E1E65" w:rsidRDefault="002E1E65">
      <w:pPr>
        <w:pStyle w:val="a4"/>
        <w:ind w:firstLineChars="1850" w:firstLine="4440"/>
        <w:rPr>
          <w:rFonts w:ascii="宋体"/>
          <w:spacing w:val="0"/>
        </w:rPr>
      </w:pPr>
    </w:p>
    <w:p w:rsidR="002E1E65" w:rsidRDefault="0009198C" w:rsidP="005D08F5">
      <w:pPr>
        <w:pStyle w:val="a4"/>
        <w:ind w:firstLineChars="2400" w:firstLine="5760"/>
        <w:rPr>
          <w:rFonts w:ascii="宋体"/>
          <w:spacing w:val="0"/>
        </w:rPr>
      </w:pPr>
      <w:bookmarkStart w:id="2" w:name="_GoBack"/>
      <w:bookmarkEnd w:id="2"/>
      <w:r>
        <w:rPr>
          <w:rFonts w:ascii="宋体" w:hAnsi="宋体" w:hint="eastAsia"/>
          <w:spacing w:val="0"/>
        </w:rPr>
        <w:t>承包意向人：</w:t>
      </w:r>
    </w:p>
    <w:p w:rsidR="002E1E65" w:rsidRDefault="0009198C">
      <w:pPr>
        <w:ind w:firstLineChars="2400" w:firstLine="5760"/>
        <w:jc w:val="left"/>
        <w:rPr>
          <w:rFonts w:ascii="宋体" w:eastAsiaTheme="minorEastAsia" w:hAnsi="宋体"/>
          <w:sz w:val="24"/>
          <w:szCs w:val="22"/>
        </w:rPr>
      </w:pPr>
      <w:r>
        <w:rPr>
          <w:rFonts w:ascii="宋体" w:eastAsiaTheme="minorEastAsia" w:hAnsi="宋体" w:hint="eastAsia"/>
          <w:sz w:val="24"/>
          <w:szCs w:val="22"/>
        </w:rPr>
        <w:t>202</w:t>
      </w:r>
      <w:r w:rsidR="005D08F5">
        <w:rPr>
          <w:rFonts w:ascii="宋体" w:eastAsiaTheme="minorEastAsia" w:hAnsi="宋体" w:hint="eastAsia"/>
          <w:sz w:val="24"/>
          <w:szCs w:val="22"/>
        </w:rPr>
        <w:t>1</w:t>
      </w:r>
      <w:r>
        <w:rPr>
          <w:rFonts w:ascii="宋体" w:eastAsiaTheme="minorEastAsia" w:hAnsi="宋体" w:hint="eastAsia"/>
          <w:sz w:val="24"/>
          <w:szCs w:val="22"/>
        </w:rPr>
        <w:t>年  月  日</w:t>
      </w:r>
      <w:bookmarkEnd w:id="0"/>
      <w:bookmarkEnd w:id="1"/>
    </w:p>
    <w:p w:rsidR="002E1E65" w:rsidRDefault="002E1E65">
      <w:pPr>
        <w:ind w:firstLineChars="2450" w:firstLine="5880"/>
        <w:jc w:val="left"/>
        <w:rPr>
          <w:rFonts w:ascii="宋体" w:hAnsi="宋体"/>
          <w:kern w:val="0"/>
          <w:sz w:val="24"/>
          <w:szCs w:val="24"/>
        </w:rPr>
      </w:pPr>
    </w:p>
    <w:p w:rsidR="002E1E65" w:rsidRDefault="002E1E65">
      <w:pPr>
        <w:ind w:firstLineChars="2450" w:firstLine="5880"/>
        <w:jc w:val="left"/>
        <w:rPr>
          <w:rFonts w:ascii="宋体" w:hAnsi="宋体"/>
          <w:kern w:val="0"/>
          <w:sz w:val="24"/>
          <w:szCs w:val="24"/>
        </w:rPr>
      </w:pPr>
    </w:p>
    <w:p w:rsidR="002E1E65" w:rsidRDefault="002E1E65">
      <w:pPr>
        <w:ind w:firstLineChars="2450" w:firstLine="5880"/>
        <w:jc w:val="left"/>
        <w:rPr>
          <w:rFonts w:ascii="宋体" w:hAnsi="宋体"/>
          <w:kern w:val="0"/>
          <w:sz w:val="24"/>
          <w:szCs w:val="24"/>
        </w:rPr>
      </w:pPr>
    </w:p>
    <w:p w:rsidR="002E1E65" w:rsidRDefault="002E1E65">
      <w:pPr>
        <w:ind w:firstLineChars="2450" w:firstLine="5880"/>
        <w:jc w:val="left"/>
        <w:rPr>
          <w:rFonts w:ascii="宋体" w:hAnsi="宋体"/>
          <w:kern w:val="0"/>
          <w:sz w:val="24"/>
          <w:szCs w:val="24"/>
        </w:rPr>
      </w:pPr>
    </w:p>
    <w:p w:rsidR="002E1E65" w:rsidRDefault="002E1E65">
      <w:pPr>
        <w:ind w:firstLineChars="2450" w:firstLine="5880"/>
        <w:jc w:val="left"/>
        <w:rPr>
          <w:rFonts w:ascii="宋体" w:hAnsi="宋体"/>
          <w:kern w:val="0"/>
          <w:sz w:val="24"/>
          <w:szCs w:val="24"/>
        </w:rPr>
      </w:pPr>
    </w:p>
    <w:p w:rsidR="002E1E65" w:rsidRDefault="002E1E65">
      <w:pPr>
        <w:ind w:firstLineChars="2450" w:firstLine="5880"/>
        <w:jc w:val="left"/>
        <w:rPr>
          <w:rFonts w:ascii="宋体" w:hAnsi="宋体"/>
          <w:kern w:val="0"/>
          <w:sz w:val="24"/>
          <w:szCs w:val="24"/>
        </w:rPr>
      </w:pPr>
    </w:p>
    <w:p w:rsidR="002E1E65" w:rsidRDefault="002E1E65">
      <w:pPr>
        <w:ind w:firstLineChars="2450" w:firstLine="5880"/>
        <w:jc w:val="left"/>
        <w:rPr>
          <w:rFonts w:ascii="宋体" w:hAnsi="宋体"/>
          <w:kern w:val="0"/>
          <w:sz w:val="24"/>
          <w:szCs w:val="24"/>
        </w:rPr>
      </w:pPr>
    </w:p>
    <w:p w:rsidR="002E1E65" w:rsidRDefault="002E1E65">
      <w:pPr>
        <w:ind w:firstLineChars="2450" w:firstLine="5880"/>
        <w:jc w:val="left"/>
        <w:rPr>
          <w:rFonts w:ascii="宋体" w:hAnsi="宋体"/>
          <w:kern w:val="0"/>
          <w:sz w:val="24"/>
          <w:szCs w:val="24"/>
        </w:rPr>
      </w:pPr>
    </w:p>
    <w:p w:rsidR="002E1E65" w:rsidRDefault="002E1E65">
      <w:pPr>
        <w:ind w:firstLineChars="2450" w:firstLine="5880"/>
        <w:jc w:val="left"/>
        <w:rPr>
          <w:rFonts w:ascii="宋体" w:hAnsi="宋体"/>
          <w:kern w:val="0"/>
          <w:sz w:val="24"/>
          <w:szCs w:val="24"/>
        </w:rPr>
      </w:pPr>
    </w:p>
    <w:p w:rsidR="002E1E65" w:rsidRDefault="002E1E65">
      <w:pPr>
        <w:ind w:firstLineChars="2450" w:firstLine="5880"/>
        <w:jc w:val="left"/>
        <w:rPr>
          <w:rFonts w:ascii="宋体" w:hAnsi="宋体"/>
          <w:kern w:val="0"/>
          <w:sz w:val="24"/>
          <w:szCs w:val="24"/>
        </w:rPr>
      </w:pPr>
    </w:p>
    <w:p w:rsidR="002E1E65" w:rsidRDefault="002E1E65">
      <w:pPr>
        <w:ind w:firstLineChars="2450" w:firstLine="5880"/>
        <w:jc w:val="left"/>
        <w:rPr>
          <w:rFonts w:ascii="宋体" w:hAnsi="宋体"/>
          <w:kern w:val="0"/>
          <w:sz w:val="24"/>
          <w:szCs w:val="24"/>
        </w:rPr>
      </w:pPr>
    </w:p>
    <w:p w:rsidR="002E1E65" w:rsidRDefault="002E1E65">
      <w:pPr>
        <w:ind w:firstLineChars="2450" w:firstLine="5880"/>
        <w:jc w:val="left"/>
        <w:rPr>
          <w:rFonts w:ascii="宋体" w:hAnsi="宋体"/>
          <w:kern w:val="0"/>
          <w:sz w:val="24"/>
          <w:szCs w:val="24"/>
        </w:rPr>
      </w:pPr>
    </w:p>
    <w:p w:rsidR="002E1E65" w:rsidRDefault="002E1E65">
      <w:pPr>
        <w:ind w:firstLineChars="2450" w:firstLine="5880"/>
        <w:jc w:val="left"/>
        <w:rPr>
          <w:rFonts w:ascii="宋体" w:hAnsi="宋体"/>
          <w:kern w:val="0"/>
          <w:sz w:val="24"/>
          <w:szCs w:val="24"/>
        </w:rPr>
      </w:pPr>
    </w:p>
    <w:p w:rsidR="002E1E65" w:rsidRDefault="002E1E65">
      <w:pPr>
        <w:ind w:firstLineChars="2450" w:firstLine="5880"/>
        <w:jc w:val="left"/>
        <w:rPr>
          <w:rFonts w:ascii="宋体" w:hAnsi="宋体"/>
          <w:kern w:val="0"/>
          <w:sz w:val="24"/>
          <w:szCs w:val="24"/>
        </w:rPr>
      </w:pPr>
    </w:p>
    <w:p w:rsidR="002E1E65" w:rsidRDefault="002E1E65">
      <w:pPr>
        <w:ind w:firstLineChars="2450" w:firstLine="5880"/>
        <w:jc w:val="left"/>
        <w:rPr>
          <w:rFonts w:ascii="宋体" w:hAnsi="宋体"/>
          <w:kern w:val="0"/>
          <w:sz w:val="24"/>
          <w:szCs w:val="24"/>
        </w:rPr>
      </w:pPr>
    </w:p>
    <w:p w:rsidR="002E1E65" w:rsidRDefault="002E1E65">
      <w:pPr>
        <w:ind w:firstLineChars="2450" w:firstLine="5880"/>
        <w:jc w:val="left"/>
        <w:rPr>
          <w:rFonts w:ascii="宋体" w:hAnsi="宋体"/>
          <w:kern w:val="0"/>
          <w:sz w:val="24"/>
          <w:szCs w:val="24"/>
        </w:rPr>
      </w:pPr>
    </w:p>
    <w:p w:rsidR="002E1E65" w:rsidRDefault="002E1E65">
      <w:pPr>
        <w:ind w:firstLineChars="2450" w:firstLine="5880"/>
        <w:jc w:val="left"/>
        <w:rPr>
          <w:rFonts w:ascii="宋体" w:hAnsi="宋体"/>
          <w:kern w:val="0"/>
          <w:sz w:val="24"/>
          <w:szCs w:val="24"/>
        </w:rPr>
      </w:pPr>
    </w:p>
    <w:p w:rsidR="002E1E65" w:rsidRDefault="002E1E65">
      <w:pPr>
        <w:ind w:firstLineChars="2450" w:firstLine="5880"/>
        <w:jc w:val="left"/>
        <w:rPr>
          <w:rFonts w:ascii="宋体" w:hAnsi="宋体"/>
          <w:kern w:val="0"/>
          <w:sz w:val="24"/>
          <w:szCs w:val="24"/>
        </w:rPr>
      </w:pPr>
    </w:p>
    <w:p w:rsidR="002E1E65" w:rsidRDefault="002E1E65">
      <w:pPr>
        <w:ind w:firstLineChars="2450" w:firstLine="5880"/>
        <w:jc w:val="left"/>
        <w:rPr>
          <w:rFonts w:ascii="宋体" w:hAnsi="宋体"/>
          <w:kern w:val="0"/>
          <w:sz w:val="24"/>
          <w:szCs w:val="24"/>
        </w:rPr>
      </w:pPr>
    </w:p>
    <w:sectPr w:rsidR="002E1E6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08F5" w:rsidRDefault="005D08F5" w:rsidP="005D08F5">
      <w:r>
        <w:separator/>
      </w:r>
    </w:p>
  </w:endnote>
  <w:endnote w:type="continuationSeparator" w:id="0">
    <w:p w:rsidR="005D08F5" w:rsidRDefault="005D08F5" w:rsidP="005D08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08F5" w:rsidRDefault="005D08F5" w:rsidP="005D08F5">
      <w:r>
        <w:separator/>
      </w:r>
    </w:p>
  </w:footnote>
  <w:footnote w:type="continuationSeparator" w:id="0">
    <w:p w:rsidR="005D08F5" w:rsidRDefault="005D08F5" w:rsidP="005D08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3ECA"/>
    <w:rsid w:val="0009198C"/>
    <w:rsid w:val="00297D6C"/>
    <w:rsid w:val="002B2245"/>
    <w:rsid w:val="002E1E65"/>
    <w:rsid w:val="00513ECA"/>
    <w:rsid w:val="005D08F5"/>
    <w:rsid w:val="008167BD"/>
    <w:rsid w:val="00A27CA8"/>
    <w:rsid w:val="00AB4C32"/>
    <w:rsid w:val="00B43868"/>
    <w:rsid w:val="00BB4DD8"/>
    <w:rsid w:val="00D72B60"/>
    <w:rsid w:val="3BDB52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楷体_GB2312"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公文正文"/>
    <w:uiPriority w:val="99"/>
    <w:pPr>
      <w:widowControl w:val="0"/>
      <w:spacing w:line="360" w:lineRule="auto"/>
      <w:ind w:firstLine="629"/>
      <w:jc w:val="both"/>
    </w:pPr>
    <w:rPr>
      <w:rFonts w:ascii="仿宋_GB2312" w:eastAsia="仿宋_GB2312" w:hAnsi="Calisto MT" w:cs="Times New Roman"/>
      <w:color w:val="000000"/>
      <w:sz w:val="32"/>
    </w:rPr>
  </w:style>
  <w:style w:type="character" w:customStyle="1" w:styleId="Char">
    <w:name w:val="文一 Char"/>
    <w:link w:val="a4"/>
    <w:uiPriority w:val="99"/>
    <w:locked/>
    <w:rPr>
      <w:rFonts w:ascii="Times New Roman" w:hAnsi="Times New Roman" w:cs="Times New Roman"/>
      <w:spacing w:val="4"/>
      <w:sz w:val="24"/>
    </w:rPr>
  </w:style>
  <w:style w:type="paragraph" w:customStyle="1" w:styleId="a4">
    <w:name w:val="文一"/>
    <w:basedOn w:val="a"/>
    <w:link w:val="Char"/>
    <w:uiPriority w:val="99"/>
    <w:pPr>
      <w:topLinePunct/>
      <w:adjustRightInd w:val="0"/>
      <w:snapToGrid w:val="0"/>
      <w:spacing w:line="360" w:lineRule="auto"/>
      <w:ind w:firstLineChars="200" w:firstLine="200"/>
    </w:pPr>
    <w:rPr>
      <w:rFonts w:eastAsiaTheme="minorEastAsia"/>
      <w:spacing w:val="4"/>
      <w:sz w:val="24"/>
      <w:szCs w:val="22"/>
    </w:rPr>
  </w:style>
  <w:style w:type="paragraph" w:styleId="a5">
    <w:name w:val="header"/>
    <w:basedOn w:val="a"/>
    <w:link w:val="Char0"/>
    <w:uiPriority w:val="99"/>
    <w:unhideWhenUsed/>
    <w:rsid w:val="005D08F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5D08F5"/>
    <w:rPr>
      <w:rFonts w:ascii="Times New Roman" w:eastAsia="楷体_GB2312" w:hAnsi="Times New Roman" w:cs="Times New Roman"/>
      <w:kern w:val="2"/>
      <w:sz w:val="18"/>
      <w:szCs w:val="18"/>
    </w:rPr>
  </w:style>
  <w:style w:type="paragraph" w:styleId="a6">
    <w:name w:val="footer"/>
    <w:basedOn w:val="a"/>
    <w:link w:val="Char1"/>
    <w:uiPriority w:val="99"/>
    <w:unhideWhenUsed/>
    <w:rsid w:val="005D08F5"/>
    <w:pPr>
      <w:tabs>
        <w:tab w:val="center" w:pos="4153"/>
        <w:tab w:val="right" w:pos="8306"/>
      </w:tabs>
      <w:snapToGrid w:val="0"/>
      <w:jc w:val="left"/>
    </w:pPr>
    <w:rPr>
      <w:sz w:val="18"/>
      <w:szCs w:val="18"/>
    </w:rPr>
  </w:style>
  <w:style w:type="character" w:customStyle="1" w:styleId="Char1">
    <w:name w:val="页脚 Char"/>
    <w:basedOn w:val="a0"/>
    <w:link w:val="a6"/>
    <w:uiPriority w:val="99"/>
    <w:rsid w:val="005D08F5"/>
    <w:rPr>
      <w:rFonts w:ascii="Times New Roman" w:eastAsia="楷体_GB2312"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楷体_GB2312"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公文正文"/>
    <w:uiPriority w:val="99"/>
    <w:pPr>
      <w:widowControl w:val="0"/>
      <w:spacing w:line="360" w:lineRule="auto"/>
      <w:ind w:firstLine="629"/>
      <w:jc w:val="both"/>
    </w:pPr>
    <w:rPr>
      <w:rFonts w:ascii="仿宋_GB2312" w:eastAsia="仿宋_GB2312" w:hAnsi="Calisto MT" w:cs="Times New Roman"/>
      <w:color w:val="000000"/>
      <w:sz w:val="32"/>
    </w:rPr>
  </w:style>
  <w:style w:type="character" w:customStyle="1" w:styleId="Char">
    <w:name w:val="文一 Char"/>
    <w:link w:val="a4"/>
    <w:uiPriority w:val="99"/>
    <w:locked/>
    <w:rPr>
      <w:rFonts w:ascii="Times New Roman" w:hAnsi="Times New Roman" w:cs="Times New Roman"/>
      <w:spacing w:val="4"/>
      <w:sz w:val="24"/>
    </w:rPr>
  </w:style>
  <w:style w:type="paragraph" w:customStyle="1" w:styleId="a4">
    <w:name w:val="文一"/>
    <w:basedOn w:val="a"/>
    <w:link w:val="Char"/>
    <w:uiPriority w:val="99"/>
    <w:pPr>
      <w:topLinePunct/>
      <w:adjustRightInd w:val="0"/>
      <w:snapToGrid w:val="0"/>
      <w:spacing w:line="360" w:lineRule="auto"/>
      <w:ind w:firstLineChars="200" w:firstLine="200"/>
    </w:pPr>
    <w:rPr>
      <w:rFonts w:eastAsiaTheme="minorEastAsia"/>
      <w:spacing w:val="4"/>
      <w:sz w:val="24"/>
      <w:szCs w:val="22"/>
    </w:rPr>
  </w:style>
  <w:style w:type="paragraph" w:styleId="a5">
    <w:name w:val="header"/>
    <w:basedOn w:val="a"/>
    <w:link w:val="Char0"/>
    <w:uiPriority w:val="99"/>
    <w:unhideWhenUsed/>
    <w:rsid w:val="005D08F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5D08F5"/>
    <w:rPr>
      <w:rFonts w:ascii="Times New Roman" w:eastAsia="楷体_GB2312" w:hAnsi="Times New Roman" w:cs="Times New Roman"/>
      <w:kern w:val="2"/>
      <w:sz w:val="18"/>
      <w:szCs w:val="18"/>
    </w:rPr>
  </w:style>
  <w:style w:type="paragraph" w:styleId="a6">
    <w:name w:val="footer"/>
    <w:basedOn w:val="a"/>
    <w:link w:val="Char1"/>
    <w:uiPriority w:val="99"/>
    <w:unhideWhenUsed/>
    <w:rsid w:val="005D08F5"/>
    <w:pPr>
      <w:tabs>
        <w:tab w:val="center" w:pos="4153"/>
        <w:tab w:val="right" w:pos="8306"/>
      </w:tabs>
      <w:snapToGrid w:val="0"/>
      <w:jc w:val="left"/>
    </w:pPr>
    <w:rPr>
      <w:sz w:val="18"/>
      <w:szCs w:val="18"/>
    </w:rPr>
  </w:style>
  <w:style w:type="character" w:customStyle="1" w:styleId="Char1">
    <w:name w:val="页脚 Char"/>
    <w:basedOn w:val="a0"/>
    <w:link w:val="a6"/>
    <w:uiPriority w:val="99"/>
    <w:rsid w:val="005D08F5"/>
    <w:rPr>
      <w:rFonts w:ascii="Times New Roman" w:eastAsia="楷体_GB2312"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906</Words>
  <Characters>65</Characters>
  <Application>Microsoft Office Word</Application>
  <DocSecurity>0</DocSecurity>
  <Lines>1</Lines>
  <Paragraphs>1</Paragraphs>
  <ScaleCrop>false</ScaleCrop>
  <Company>P R C</Company>
  <LinksUpToDate>false</LinksUpToDate>
  <CharactersWithSpaces>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19</cp:revision>
  <dcterms:created xsi:type="dcterms:W3CDTF">2020-09-08T01:10:00Z</dcterms:created>
  <dcterms:modified xsi:type="dcterms:W3CDTF">2021-02-02T06:46:00Z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